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D18ED4" w14:textId="2F8EC86A" w:rsidR="00C11767" w:rsidRPr="002B2716" w:rsidRDefault="00C11767" w:rsidP="00C8210C">
      <w:pPr>
        <w:rPr>
          <w:rFonts w:ascii="Baskerville" w:eastAsia="Times New Roman" w:hAnsi="Baskerville" w:cs="Times New Roman"/>
          <w:color w:val="000000" w:themeColor="text1"/>
          <w:sz w:val="20"/>
          <w:szCs w:val="20"/>
          <w:shd w:val="clear" w:color="auto" w:fill="556271"/>
        </w:rPr>
      </w:pPr>
    </w:p>
    <w:p w14:paraId="7A612FFB" w14:textId="30372AC7" w:rsidR="00246152" w:rsidRPr="00990513" w:rsidRDefault="00246152" w:rsidP="00C8210C">
      <w:pPr>
        <w:rPr>
          <w:rFonts w:cs="Arial"/>
          <w:szCs w:val="20"/>
          <w:lang w:val="de-CH"/>
        </w:rPr>
      </w:pPr>
    </w:p>
    <w:p w14:paraId="6FE92FA4" w14:textId="4F70E3B7" w:rsidR="00990513" w:rsidRPr="00990513" w:rsidRDefault="00990513" w:rsidP="00990513">
      <w:pPr>
        <w:rPr>
          <w:rFonts w:ascii="Helvetica Neue" w:hAnsi="Helvetica Neue"/>
          <w:b/>
          <w:sz w:val="20"/>
          <w:szCs w:val="20"/>
        </w:rPr>
      </w:pPr>
      <w:r w:rsidRPr="00990513">
        <w:rPr>
          <w:rFonts w:ascii="Helvetica Neue" w:hAnsi="Helvetica Neue"/>
          <w:noProof/>
          <w:sz w:val="20"/>
          <w:szCs w:val="20"/>
          <w:lang w:val="fr-FR"/>
        </w:rPr>
        <w:drawing>
          <wp:anchor distT="0" distB="0" distL="114300" distR="114300" simplePos="0" relativeHeight="251658240" behindDoc="1" locked="0" layoutInCell="1" allowOverlap="1" wp14:anchorId="66B0D901" wp14:editId="3102E615">
            <wp:simplePos x="0" y="0"/>
            <wp:positionH relativeFrom="column">
              <wp:posOffset>0</wp:posOffset>
            </wp:positionH>
            <wp:positionV relativeFrom="page">
              <wp:posOffset>1625600</wp:posOffset>
            </wp:positionV>
            <wp:extent cx="6504305" cy="7479030"/>
            <wp:effectExtent l="0" t="0" r="0" b="127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alphaModFix amt="10000"/>
                      <a:extLst>
                        <a:ext uri="{28A0092B-C50C-407E-A947-70E740481C1C}">
                          <a14:useLocalDpi xmlns:a14="http://schemas.microsoft.com/office/drawing/2010/main" val="0"/>
                        </a:ext>
                      </a:extLst>
                    </a:blip>
                    <a:srcRect/>
                    <a:stretch/>
                  </pic:blipFill>
                  <pic:spPr bwMode="auto">
                    <a:xfrm>
                      <a:off x="0" y="0"/>
                      <a:ext cx="6504305" cy="74790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0513">
        <w:rPr>
          <w:rFonts w:ascii="Helvetica Neue" w:hAnsi="Helvetica Neue"/>
          <w:b/>
          <w:sz w:val="20"/>
          <w:szCs w:val="20"/>
        </w:rPr>
        <w:t xml:space="preserve">Social, Emotional, and Ethical Learning through Shades of Compassion </w:t>
      </w:r>
    </w:p>
    <w:p w14:paraId="6DED9ACD" w14:textId="77777777" w:rsidR="00F10A6B" w:rsidRDefault="00F10A6B" w:rsidP="00990513">
      <w:pPr>
        <w:ind w:firstLine="720"/>
        <w:rPr>
          <w:rFonts w:ascii="Baskerville" w:hAnsi="Baskerville"/>
          <w:sz w:val="20"/>
          <w:szCs w:val="20"/>
        </w:rPr>
      </w:pPr>
    </w:p>
    <w:p w14:paraId="21BFA02A" w14:textId="42A7ADAF" w:rsidR="00990513" w:rsidRPr="00990513" w:rsidRDefault="00990513" w:rsidP="00990513">
      <w:pPr>
        <w:ind w:firstLine="720"/>
        <w:rPr>
          <w:rFonts w:ascii="Baskerville" w:hAnsi="Baskerville"/>
          <w:sz w:val="20"/>
          <w:szCs w:val="20"/>
        </w:rPr>
      </w:pPr>
      <w:r w:rsidRPr="00990513">
        <w:rPr>
          <w:rFonts w:ascii="Baskerville" w:hAnsi="Baskerville"/>
          <w:sz w:val="20"/>
          <w:szCs w:val="20"/>
        </w:rPr>
        <w:t xml:space="preserve">This </w:t>
      </w:r>
      <w:r w:rsidR="000C0BC5">
        <w:rPr>
          <w:rFonts w:ascii="Baskerville" w:hAnsi="Baskerville"/>
          <w:sz w:val="20"/>
          <w:szCs w:val="20"/>
        </w:rPr>
        <w:t xml:space="preserve">three-part learning experience </w:t>
      </w:r>
      <w:r w:rsidRPr="00990513">
        <w:rPr>
          <w:rFonts w:ascii="Baskerville" w:hAnsi="Baskerville"/>
          <w:sz w:val="20"/>
          <w:szCs w:val="20"/>
        </w:rPr>
        <w:t xml:space="preserve">offers students the opportunity to define compassion on a personal, social, and academic level. Through inquiry-based learning students will define compassion, engage in photography analysis, construct personal narratives, identify characteristics and traits, and synthesize their exploration of the topic of compassion into a personal definition of compassion. This </w:t>
      </w:r>
      <w:r w:rsidR="000C0BC5">
        <w:rPr>
          <w:rFonts w:ascii="Baskerville" w:hAnsi="Baskerville"/>
          <w:sz w:val="20"/>
          <w:szCs w:val="20"/>
        </w:rPr>
        <w:t xml:space="preserve">free </w:t>
      </w:r>
      <w:r w:rsidRPr="00990513">
        <w:rPr>
          <w:rFonts w:ascii="Baskerville" w:hAnsi="Baskerville"/>
          <w:sz w:val="20"/>
          <w:szCs w:val="20"/>
        </w:rPr>
        <w:t>learning experience is accessible for students 9-18 years old (3rd-12th grade)</w:t>
      </w:r>
      <w:r w:rsidR="000C0BC5">
        <w:rPr>
          <w:rFonts w:ascii="Baskerville" w:hAnsi="Baskerville"/>
          <w:sz w:val="20"/>
          <w:szCs w:val="20"/>
        </w:rPr>
        <w:t xml:space="preserve"> with the </w:t>
      </w:r>
      <w:r w:rsidRPr="00990513">
        <w:rPr>
          <w:rFonts w:ascii="Baskerville" w:hAnsi="Baskerville"/>
          <w:sz w:val="20"/>
          <w:szCs w:val="20"/>
        </w:rPr>
        <w:t>goal of help</w:t>
      </w:r>
      <w:r w:rsidR="000C0BC5">
        <w:rPr>
          <w:rFonts w:ascii="Baskerville" w:hAnsi="Baskerville"/>
          <w:sz w:val="20"/>
          <w:szCs w:val="20"/>
        </w:rPr>
        <w:t>ing</w:t>
      </w:r>
      <w:r w:rsidRPr="00990513">
        <w:rPr>
          <w:rFonts w:ascii="Baskerville" w:hAnsi="Baskerville"/>
          <w:sz w:val="20"/>
          <w:szCs w:val="20"/>
        </w:rPr>
        <w:t xml:space="preserve"> students attune to the innate capacity they have to express and embody compassion.  </w:t>
      </w:r>
    </w:p>
    <w:p w14:paraId="4F703656" w14:textId="77777777" w:rsidR="00990513" w:rsidRPr="00990513" w:rsidRDefault="00990513" w:rsidP="00990513">
      <w:pPr>
        <w:rPr>
          <w:rFonts w:ascii="Helvetica Neue" w:hAnsi="Helvetica Neue"/>
          <w:sz w:val="20"/>
          <w:szCs w:val="20"/>
        </w:rPr>
      </w:pPr>
    </w:p>
    <w:p w14:paraId="1EE15B3C" w14:textId="1A623400" w:rsidR="00990513" w:rsidRPr="00990513" w:rsidRDefault="00990513" w:rsidP="00990513">
      <w:pPr>
        <w:rPr>
          <w:rFonts w:ascii="Helvetica Neue" w:hAnsi="Helvetica Neue"/>
          <w:b/>
          <w:sz w:val="20"/>
          <w:szCs w:val="20"/>
        </w:rPr>
      </w:pPr>
      <w:r w:rsidRPr="00990513">
        <w:rPr>
          <w:rFonts w:ascii="Helvetica Neue" w:hAnsi="Helvetica Neue"/>
          <w:b/>
          <w:sz w:val="20"/>
          <w:szCs w:val="20"/>
        </w:rPr>
        <w:t xml:space="preserve">Overview of SEE Learning and Shades of Compassion </w:t>
      </w:r>
    </w:p>
    <w:p w14:paraId="386917F7" w14:textId="77777777" w:rsidR="00F10A6B" w:rsidRDefault="00F10A6B" w:rsidP="00990513">
      <w:pPr>
        <w:ind w:firstLine="720"/>
        <w:rPr>
          <w:rFonts w:ascii="Baskerville" w:hAnsi="Baskerville"/>
          <w:sz w:val="20"/>
          <w:szCs w:val="20"/>
        </w:rPr>
      </w:pPr>
    </w:p>
    <w:p w14:paraId="24F93AC5" w14:textId="77777777" w:rsidR="00AB5819" w:rsidRDefault="00AB5819" w:rsidP="00AB5819">
      <w:pPr>
        <w:ind w:firstLine="720"/>
        <w:rPr>
          <w:rFonts w:ascii="Baskerville" w:hAnsi="Baskerville"/>
          <w:sz w:val="20"/>
          <w:szCs w:val="20"/>
        </w:rPr>
      </w:pPr>
      <w:r w:rsidRPr="00990513">
        <w:rPr>
          <w:rFonts w:ascii="Baskerville" w:hAnsi="Baskerville"/>
          <w:sz w:val="20"/>
          <w:szCs w:val="20"/>
        </w:rPr>
        <w:t xml:space="preserve">SEE </w:t>
      </w:r>
      <w:proofErr w:type="spellStart"/>
      <w:r w:rsidRPr="00990513">
        <w:rPr>
          <w:rFonts w:ascii="Baskerville" w:hAnsi="Baskerville"/>
          <w:sz w:val="20"/>
          <w:szCs w:val="20"/>
        </w:rPr>
        <w:t>Learning</w:t>
      </w:r>
      <w:r w:rsidRPr="00E401E4">
        <w:rPr>
          <w:rFonts w:ascii="Baskerville" w:hAnsi="Baskerville" w:cs="Times New Roman (Body CS)"/>
          <w:sz w:val="20"/>
          <w:szCs w:val="20"/>
          <w:vertAlign w:val="superscript"/>
        </w:rPr>
        <w:t>TM</w:t>
      </w:r>
      <w:proofErr w:type="spellEnd"/>
      <w:r w:rsidRPr="00990513">
        <w:rPr>
          <w:rFonts w:ascii="Baskerville" w:hAnsi="Baskerville"/>
          <w:sz w:val="20"/>
          <w:szCs w:val="20"/>
        </w:rPr>
        <w:t xml:space="preserve"> </w:t>
      </w:r>
      <w:r>
        <w:rPr>
          <w:rFonts w:ascii="Baskerville" w:hAnsi="Baskerville"/>
          <w:sz w:val="20"/>
          <w:szCs w:val="20"/>
        </w:rPr>
        <w:t xml:space="preserve">stands for Social, Emotional and Ethical Learning, and </w:t>
      </w:r>
      <w:r w:rsidRPr="00990513">
        <w:rPr>
          <w:rFonts w:ascii="Baskerville" w:hAnsi="Baskerville"/>
          <w:sz w:val="20"/>
          <w:szCs w:val="20"/>
        </w:rPr>
        <w:t xml:space="preserve">is a global education program </w:t>
      </w:r>
      <w:r>
        <w:rPr>
          <w:rFonts w:ascii="Baskerville" w:hAnsi="Baskerville"/>
          <w:sz w:val="20"/>
          <w:szCs w:val="20"/>
        </w:rPr>
        <w:t xml:space="preserve">developed by Emory University </w:t>
      </w:r>
      <w:r w:rsidRPr="00990513">
        <w:rPr>
          <w:rFonts w:ascii="Baskerville" w:hAnsi="Baskerville"/>
          <w:sz w:val="20"/>
          <w:szCs w:val="20"/>
        </w:rPr>
        <w:t>that seeks to build awareness, resilience, and compassion in students through engaging learning experiences</w:t>
      </w:r>
      <w:r>
        <w:rPr>
          <w:rFonts w:ascii="Baskerville" w:hAnsi="Baskerville"/>
          <w:sz w:val="20"/>
          <w:szCs w:val="20"/>
        </w:rPr>
        <w:t xml:space="preserve"> offered in free curricula for educators at the elementary, middle, and high school levels</w:t>
      </w:r>
      <w:r w:rsidRPr="00990513">
        <w:rPr>
          <w:rFonts w:ascii="Baskerville" w:hAnsi="Baskerville"/>
          <w:sz w:val="20"/>
          <w:szCs w:val="20"/>
        </w:rPr>
        <w:t xml:space="preserve">. SEE </w:t>
      </w:r>
      <w:proofErr w:type="spellStart"/>
      <w:r w:rsidRPr="00990513">
        <w:rPr>
          <w:rFonts w:ascii="Baskerville" w:hAnsi="Baskerville"/>
          <w:sz w:val="20"/>
          <w:szCs w:val="20"/>
        </w:rPr>
        <w:t>Learning</w:t>
      </w:r>
      <w:r w:rsidRPr="00E401E4">
        <w:rPr>
          <w:rFonts w:ascii="Baskerville" w:hAnsi="Baskerville" w:cs="Times New Roman (Body CS)"/>
          <w:sz w:val="20"/>
          <w:szCs w:val="20"/>
          <w:vertAlign w:val="superscript"/>
        </w:rPr>
        <w:t>TM</w:t>
      </w:r>
      <w:proofErr w:type="spellEnd"/>
      <w:r w:rsidRPr="00990513">
        <w:rPr>
          <w:rFonts w:ascii="Baskerville" w:hAnsi="Baskerville"/>
          <w:sz w:val="20"/>
          <w:szCs w:val="20"/>
        </w:rPr>
        <w:t xml:space="preserve"> </w:t>
      </w:r>
      <w:r>
        <w:rPr>
          <w:rFonts w:ascii="Baskerville" w:hAnsi="Baskerville"/>
          <w:sz w:val="20"/>
          <w:szCs w:val="20"/>
        </w:rPr>
        <w:t>a</w:t>
      </w:r>
      <w:r w:rsidRPr="00990513">
        <w:rPr>
          <w:rFonts w:ascii="Baskerville" w:hAnsi="Baskerville"/>
          <w:sz w:val="20"/>
          <w:szCs w:val="20"/>
        </w:rPr>
        <w:t xml:space="preserve">ffiliates </w:t>
      </w:r>
      <w:r>
        <w:rPr>
          <w:rFonts w:ascii="Baskerville" w:hAnsi="Baskerville"/>
          <w:sz w:val="20"/>
          <w:szCs w:val="20"/>
        </w:rPr>
        <w:t xml:space="preserve">in over forty countries </w:t>
      </w:r>
      <w:r w:rsidRPr="00990513">
        <w:rPr>
          <w:rFonts w:ascii="Baskerville" w:hAnsi="Baskerville"/>
          <w:sz w:val="20"/>
          <w:szCs w:val="20"/>
        </w:rPr>
        <w:t xml:space="preserve">around the world are helping students develop trauma and resilience-informed practice, ethical and compassionate discernment, training in awareness and attention, and cultivate an appreciation for systems thinking. </w:t>
      </w:r>
      <w:r>
        <w:rPr>
          <w:rFonts w:ascii="Baskerville" w:hAnsi="Baskerville"/>
          <w:sz w:val="20"/>
          <w:szCs w:val="20"/>
        </w:rPr>
        <w:t>For more information, visit seelearning.emory.edu</w:t>
      </w:r>
      <w:r>
        <w:rPr>
          <w:rFonts w:ascii="Baskerville" w:hAnsi="Baskerville"/>
          <w:sz w:val="20"/>
          <w:szCs w:val="20"/>
        </w:rPr>
        <w:br/>
      </w:r>
    </w:p>
    <w:p w14:paraId="085062F3" w14:textId="77777777" w:rsidR="00AB5819" w:rsidRPr="00990513" w:rsidRDefault="00AB5819" w:rsidP="00AB5819">
      <w:pPr>
        <w:ind w:firstLine="720"/>
        <w:rPr>
          <w:rFonts w:ascii="Baskerville" w:hAnsi="Baskerville"/>
          <w:sz w:val="20"/>
          <w:szCs w:val="20"/>
        </w:rPr>
      </w:pPr>
      <w:r w:rsidRPr="00990513">
        <w:rPr>
          <w:rFonts w:ascii="Baskerville" w:hAnsi="Baskerville"/>
          <w:sz w:val="20"/>
          <w:szCs w:val="20"/>
        </w:rPr>
        <w:t xml:space="preserve">Shades of Compassion is a traveling photography exhibition that strives to promote effective, sustained engagement in acts of compassion among a diverse population worldwide, for the purpose of enhancing the health and well-being of our planet and all her inhabitants. If a trip to the Shade of Compassion exhibit is not possible, you can create an exhibit in your classroom or your school.  Images </w:t>
      </w:r>
      <w:r>
        <w:rPr>
          <w:rFonts w:ascii="Baskerville" w:hAnsi="Baskerville"/>
          <w:sz w:val="20"/>
          <w:szCs w:val="20"/>
        </w:rPr>
        <w:t>can</w:t>
      </w:r>
      <w:r w:rsidRPr="00990513">
        <w:rPr>
          <w:rFonts w:ascii="Baskerville" w:hAnsi="Baskerville"/>
          <w:sz w:val="20"/>
          <w:szCs w:val="20"/>
        </w:rPr>
        <w:t xml:space="preserve"> be displayed as a slide deck. Alternatively, </w:t>
      </w:r>
      <w:r>
        <w:rPr>
          <w:rFonts w:ascii="Baskerville" w:hAnsi="Baskerville"/>
          <w:sz w:val="20"/>
          <w:szCs w:val="20"/>
        </w:rPr>
        <w:t>i</w:t>
      </w:r>
      <w:r w:rsidRPr="00990513">
        <w:rPr>
          <w:rFonts w:ascii="Baskerville" w:hAnsi="Baskerville"/>
          <w:sz w:val="20"/>
          <w:szCs w:val="20"/>
        </w:rPr>
        <w:t xml:space="preserve">mages </w:t>
      </w:r>
      <w:r>
        <w:rPr>
          <w:rFonts w:ascii="Baskerville" w:hAnsi="Baskerville"/>
          <w:sz w:val="20"/>
          <w:szCs w:val="20"/>
        </w:rPr>
        <w:t>can</w:t>
      </w:r>
      <w:r w:rsidRPr="00990513">
        <w:rPr>
          <w:rFonts w:ascii="Baskerville" w:hAnsi="Baskerville"/>
          <w:sz w:val="20"/>
          <w:szCs w:val="20"/>
        </w:rPr>
        <w:t xml:space="preserve"> be projected around the room in different locations</w:t>
      </w:r>
      <w:r>
        <w:rPr>
          <w:rFonts w:ascii="Baskerville" w:hAnsi="Baskerville"/>
          <w:sz w:val="20"/>
          <w:szCs w:val="20"/>
        </w:rPr>
        <w:t>,</w:t>
      </w:r>
      <w:r w:rsidRPr="00990513">
        <w:rPr>
          <w:rFonts w:ascii="Baskerville" w:hAnsi="Baskerville"/>
          <w:sz w:val="20"/>
          <w:szCs w:val="20"/>
        </w:rPr>
        <w:t xml:space="preserve"> allowing students the experience of walking the exhibit.  This may work better in a larger room such as a gym, auditorium or cafeteria.  Multiple classes </w:t>
      </w:r>
      <w:r>
        <w:rPr>
          <w:rFonts w:ascii="Baskerville" w:hAnsi="Baskerville"/>
          <w:sz w:val="20"/>
          <w:szCs w:val="20"/>
        </w:rPr>
        <w:t>can</w:t>
      </w:r>
      <w:r w:rsidRPr="00990513">
        <w:rPr>
          <w:rFonts w:ascii="Baskerville" w:hAnsi="Baskerville"/>
          <w:sz w:val="20"/>
          <w:szCs w:val="20"/>
        </w:rPr>
        <w:t xml:space="preserve"> participate and pull resources to make projectors available. </w:t>
      </w:r>
      <w:r w:rsidRPr="00990513">
        <w:rPr>
          <w:rFonts w:ascii="Baskerville" w:hAnsi="Baskerville"/>
          <w:b/>
          <w:sz w:val="20"/>
          <w:szCs w:val="20"/>
        </w:rPr>
        <w:t xml:space="preserve">Shades of Compassion </w:t>
      </w:r>
    </w:p>
    <w:p w14:paraId="0EF0AD6B" w14:textId="77777777" w:rsidR="00AB5819" w:rsidRPr="00990513" w:rsidRDefault="00AB5819" w:rsidP="00AB5819">
      <w:pPr>
        <w:rPr>
          <w:rFonts w:ascii="Baskerville" w:hAnsi="Baskerville"/>
          <w:sz w:val="20"/>
          <w:szCs w:val="20"/>
        </w:rPr>
      </w:pPr>
    </w:p>
    <w:p w14:paraId="42398AA2" w14:textId="77777777" w:rsidR="00AB5819" w:rsidRPr="00990513" w:rsidRDefault="00AB5819" w:rsidP="00AB5819">
      <w:pPr>
        <w:rPr>
          <w:rFonts w:ascii="Helvetica Neue" w:hAnsi="Helvetica Neue"/>
          <w:b/>
          <w:sz w:val="20"/>
          <w:szCs w:val="20"/>
        </w:rPr>
      </w:pPr>
      <w:r w:rsidRPr="00990513">
        <w:rPr>
          <w:rFonts w:ascii="Helvetica Neue" w:hAnsi="Helvetica Neue"/>
          <w:b/>
          <w:sz w:val="20"/>
          <w:szCs w:val="20"/>
        </w:rPr>
        <w:t>Overview of Art Integration Program</w:t>
      </w:r>
    </w:p>
    <w:p w14:paraId="34883B80" w14:textId="77777777" w:rsidR="00AB5819" w:rsidRDefault="00AB5819" w:rsidP="00AB5819">
      <w:pPr>
        <w:ind w:firstLine="720"/>
        <w:rPr>
          <w:rFonts w:ascii="Baskerville" w:hAnsi="Baskerville"/>
          <w:sz w:val="20"/>
          <w:szCs w:val="20"/>
        </w:rPr>
      </w:pPr>
    </w:p>
    <w:p w14:paraId="42401C0D" w14:textId="695F5E63" w:rsidR="000C0BC5" w:rsidRDefault="00AB5819" w:rsidP="00AB5819">
      <w:pPr>
        <w:ind w:firstLine="720"/>
        <w:rPr>
          <w:rFonts w:ascii="Baskerville" w:hAnsi="Baskerville"/>
          <w:sz w:val="20"/>
          <w:szCs w:val="20"/>
        </w:rPr>
      </w:pPr>
      <w:r w:rsidRPr="00990513">
        <w:rPr>
          <w:rFonts w:ascii="Baskerville" w:hAnsi="Baskerville"/>
          <w:sz w:val="20"/>
          <w:szCs w:val="20"/>
        </w:rPr>
        <w:t xml:space="preserve">The integration of SEE </w:t>
      </w:r>
      <w:proofErr w:type="spellStart"/>
      <w:r w:rsidRPr="00990513">
        <w:rPr>
          <w:rFonts w:ascii="Baskerville" w:hAnsi="Baskerville"/>
          <w:sz w:val="20"/>
          <w:szCs w:val="20"/>
        </w:rPr>
        <w:t>Learning</w:t>
      </w:r>
      <w:r w:rsidRPr="00E401E4">
        <w:rPr>
          <w:rFonts w:ascii="Baskerville" w:hAnsi="Baskerville" w:cs="Times New Roman (Body CS)"/>
          <w:sz w:val="20"/>
          <w:szCs w:val="20"/>
          <w:vertAlign w:val="superscript"/>
        </w:rPr>
        <w:t>TM</w:t>
      </w:r>
      <w:proofErr w:type="spellEnd"/>
      <w:r w:rsidRPr="00990513">
        <w:rPr>
          <w:rFonts w:ascii="Baskerville" w:hAnsi="Baskerville"/>
          <w:sz w:val="20"/>
          <w:szCs w:val="20"/>
        </w:rPr>
        <w:t xml:space="preserve"> within the Shades of Compassion exhibition is intended to foster compassionate responses through art-based experiential learning. The </w:t>
      </w:r>
      <w:r w:rsidRPr="00990513">
        <w:rPr>
          <w:rFonts w:ascii="Baskerville" w:hAnsi="Baskerville"/>
          <w:b/>
          <w:sz w:val="20"/>
          <w:szCs w:val="20"/>
        </w:rPr>
        <w:t xml:space="preserve">first learning experience </w:t>
      </w:r>
      <w:r w:rsidRPr="00990513">
        <w:rPr>
          <w:rFonts w:ascii="Baskerville" w:hAnsi="Baskerville"/>
          <w:sz w:val="20"/>
          <w:szCs w:val="20"/>
        </w:rPr>
        <w:t>engages students by having them construct a definition of compassion. Students will apply this definition to personal examples from their own life to make visible the compassionate responses that guide the everyday experiences they engage in. This first lesson will also help students to gain experience with art analysis. Students will participate in a guided activity in which they analyze two images from the Shades of Compassion exhibition.</w:t>
      </w:r>
    </w:p>
    <w:p w14:paraId="650C70F8" w14:textId="77777777" w:rsidR="00AB5819" w:rsidRDefault="00AB5819" w:rsidP="00AB5819">
      <w:pPr>
        <w:rPr>
          <w:rFonts w:ascii="Baskerville" w:hAnsi="Baskerville"/>
          <w:sz w:val="20"/>
          <w:szCs w:val="20"/>
        </w:rPr>
      </w:pPr>
    </w:p>
    <w:p w14:paraId="5448B26D" w14:textId="77777777" w:rsidR="000C0BC5" w:rsidRDefault="00990513" w:rsidP="000C0BC5">
      <w:pPr>
        <w:ind w:firstLine="720"/>
        <w:rPr>
          <w:rFonts w:ascii="Baskerville" w:hAnsi="Baskerville"/>
          <w:sz w:val="20"/>
          <w:szCs w:val="20"/>
        </w:rPr>
      </w:pPr>
      <w:r w:rsidRPr="00990513">
        <w:rPr>
          <w:rFonts w:ascii="Baskerville" w:hAnsi="Baskerville"/>
          <w:sz w:val="20"/>
          <w:szCs w:val="20"/>
        </w:rPr>
        <w:t xml:space="preserve">The </w:t>
      </w:r>
      <w:r w:rsidRPr="00990513">
        <w:rPr>
          <w:rFonts w:ascii="Baskerville" w:hAnsi="Baskerville"/>
          <w:b/>
          <w:sz w:val="20"/>
          <w:szCs w:val="20"/>
        </w:rPr>
        <w:t>second learning experience</w:t>
      </w:r>
      <w:r w:rsidRPr="00990513">
        <w:rPr>
          <w:rFonts w:ascii="Baskerville" w:hAnsi="Baskerville"/>
          <w:sz w:val="20"/>
          <w:szCs w:val="20"/>
        </w:rPr>
        <w:t xml:space="preserve"> </w:t>
      </w:r>
      <w:r w:rsidR="000C0BC5">
        <w:rPr>
          <w:rFonts w:ascii="Baskerville" w:hAnsi="Baskerville"/>
          <w:sz w:val="20"/>
          <w:szCs w:val="20"/>
        </w:rPr>
        <w:t xml:space="preserve">involves </w:t>
      </w:r>
      <w:r w:rsidRPr="00990513">
        <w:rPr>
          <w:rFonts w:ascii="Baskerville" w:hAnsi="Baskerville"/>
          <w:sz w:val="20"/>
          <w:szCs w:val="20"/>
        </w:rPr>
        <w:t>students analyz</w:t>
      </w:r>
      <w:r w:rsidR="000C0BC5">
        <w:rPr>
          <w:rFonts w:ascii="Baskerville" w:hAnsi="Baskerville"/>
          <w:sz w:val="20"/>
          <w:szCs w:val="20"/>
        </w:rPr>
        <w:t>ing</w:t>
      </w:r>
      <w:r w:rsidRPr="00990513">
        <w:rPr>
          <w:rFonts w:ascii="Baskerville" w:hAnsi="Baskerville"/>
          <w:sz w:val="20"/>
          <w:szCs w:val="20"/>
        </w:rPr>
        <w:t xml:space="preserve"> a set of photographs from the Shades of Compassion exhibition. </w:t>
      </w:r>
      <w:r w:rsidR="000C0BC5">
        <w:rPr>
          <w:rFonts w:ascii="Baskerville" w:hAnsi="Baskerville"/>
          <w:sz w:val="20"/>
          <w:szCs w:val="20"/>
        </w:rPr>
        <w:t>It</w:t>
      </w:r>
      <w:r w:rsidRPr="00990513">
        <w:rPr>
          <w:rFonts w:ascii="Baskerville" w:hAnsi="Baskerville"/>
          <w:sz w:val="20"/>
          <w:szCs w:val="20"/>
        </w:rPr>
        <w:t xml:space="preserve"> enable</w:t>
      </w:r>
      <w:r w:rsidR="000C0BC5">
        <w:rPr>
          <w:rFonts w:ascii="Baskerville" w:hAnsi="Baskerville"/>
          <w:sz w:val="20"/>
          <w:szCs w:val="20"/>
        </w:rPr>
        <w:t>s</w:t>
      </w:r>
      <w:r w:rsidRPr="00990513">
        <w:rPr>
          <w:rFonts w:ascii="Baskerville" w:hAnsi="Baskerville"/>
          <w:sz w:val="20"/>
          <w:szCs w:val="20"/>
        </w:rPr>
        <w:t xml:space="preserve"> students to collaborate in small groups and as a whole group to explore how compassion is portrayed within the photo series. Through this analysis students will develop a list of traits or characteristics regarding compassion. This lesson can occur within the museum exhibition space or a range of onsite and remote classroom settings through a guided photography slideshow. </w:t>
      </w:r>
    </w:p>
    <w:p w14:paraId="731DAD9A" w14:textId="77777777" w:rsidR="000C0BC5" w:rsidRDefault="000C0BC5" w:rsidP="000C0BC5">
      <w:pPr>
        <w:ind w:firstLine="720"/>
        <w:rPr>
          <w:rFonts w:ascii="Baskerville" w:hAnsi="Baskerville"/>
          <w:sz w:val="20"/>
          <w:szCs w:val="20"/>
        </w:rPr>
      </w:pPr>
    </w:p>
    <w:p w14:paraId="490CCCE7" w14:textId="77777777" w:rsidR="000C0BC5" w:rsidRDefault="00990513" w:rsidP="000C0BC5">
      <w:pPr>
        <w:ind w:firstLine="720"/>
        <w:rPr>
          <w:rFonts w:ascii="Baskerville" w:hAnsi="Baskerville"/>
          <w:sz w:val="20"/>
          <w:szCs w:val="20"/>
        </w:rPr>
      </w:pPr>
      <w:r w:rsidRPr="00990513">
        <w:rPr>
          <w:rFonts w:ascii="Baskerville" w:hAnsi="Baskerville"/>
          <w:sz w:val="20"/>
          <w:szCs w:val="20"/>
        </w:rPr>
        <w:t xml:space="preserve">The </w:t>
      </w:r>
      <w:r w:rsidRPr="00990513">
        <w:rPr>
          <w:rFonts w:ascii="Baskerville" w:hAnsi="Baskerville"/>
          <w:b/>
          <w:sz w:val="20"/>
          <w:szCs w:val="20"/>
        </w:rPr>
        <w:t xml:space="preserve">third learning experience </w:t>
      </w:r>
      <w:r w:rsidRPr="00990513">
        <w:rPr>
          <w:rFonts w:ascii="Baskerville" w:hAnsi="Baskerville"/>
          <w:sz w:val="20"/>
          <w:szCs w:val="20"/>
        </w:rPr>
        <w:t>provide</w:t>
      </w:r>
      <w:r w:rsidR="000C0BC5">
        <w:rPr>
          <w:rFonts w:ascii="Baskerville" w:hAnsi="Baskerville"/>
          <w:sz w:val="20"/>
          <w:szCs w:val="20"/>
        </w:rPr>
        <w:t>s</w:t>
      </w:r>
      <w:r w:rsidRPr="00990513">
        <w:rPr>
          <w:rFonts w:ascii="Baskerville" w:hAnsi="Baskerville"/>
          <w:sz w:val="20"/>
          <w:szCs w:val="20"/>
        </w:rPr>
        <w:t xml:space="preserve"> students with an opportunity to apply any new insights gained following their analysis of photographs to establish a refined collaborative and personal definition of compassion. </w:t>
      </w:r>
    </w:p>
    <w:p w14:paraId="080DD2E9" w14:textId="77777777" w:rsidR="000C0BC5" w:rsidRDefault="000C0BC5" w:rsidP="000C0BC5">
      <w:pPr>
        <w:ind w:firstLine="720"/>
        <w:rPr>
          <w:rFonts w:ascii="Baskerville" w:hAnsi="Baskerville"/>
          <w:sz w:val="20"/>
          <w:szCs w:val="20"/>
        </w:rPr>
      </w:pPr>
    </w:p>
    <w:p w14:paraId="40F33942" w14:textId="255E239C" w:rsidR="00990513" w:rsidRPr="00990513" w:rsidRDefault="00990513" w:rsidP="000C0BC5">
      <w:pPr>
        <w:ind w:firstLine="720"/>
        <w:rPr>
          <w:rFonts w:ascii="Baskerville" w:hAnsi="Baskerville"/>
          <w:sz w:val="20"/>
          <w:szCs w:val="20"/>
        </w:rPr>
      </w:pPr>
      <w:r w:rsidRPr="00990513">
        <w:rPr>
          <w:rFonts w:ascii="Baskerville" w:hAnsi="Baskerville"/>
          <w:b/>
          <w:sz w:val="20"/>
          <w:szCs w:val="20"/>
        </w:rPr>
        <w:t>Extension activities</w:t>
      </w:r>
      <w:r w:rsidRPr="00990513">
        <w:rPr>
          <w:rFonts w:ascii="Baskerville" w:hAnsi="Baskerville"/>
          <w:sz w:val="20"/>
          <w:szCs w:val="20"/>
        </w:rPr>
        <w:t xml:space="preserve"> can be done after the learning experiences. Th</w:t>
      </w:r>
      <w:r w:rsidR="000C0BC5">
        <w:rPr>
          <w:rFonts w:ascii="Baskerville" w:hAnsi="Baskerville"/>
          <w:sz w:val="20"/>
          <w:szCs w:val="20"/>
        </w:rPr>
        <w:t>ese</w:t>
      </w:r>
      <w:r w:rsidRPr="00990513">
        <w:rPr>
          <w:rFonts w:ascii="Baskerville" w:hAnsi="Baskerville"/>
          <w:sz w:val="20"/>
          <w:szCs w:val="20"/>
        </w:rPr>
        <w:t xml:space="preserve"> could include students describing a recent compassion-in-action experience</w:t>
      </w:r>
      <w:r w:rsidR="000C0BC5">
        <w:rPr>
          <w:rFonts w:ascii="Baskerville" w:hAnsi="Baskerville"/>
          <w:sz w:val="20"/>
          <w:szCs w:val="20"/>
        </w:rPr>
        <w:t xml:space="preserve"> </w:t>
      </w:r>
      <w:r w:rsidRPr="00990513">
        <w:rPr>
          <w:rFonts w:ascii="Baskerville" w:hAnsi="Baskerville"/>
          <w:sz w:val="20"/>
          <w:szCs w:val="20"/>
        </w:rPr>
        <w:t xml:space="preserve">by using cell phone pictures, drawings or a written description of their encounter. Students could then display their photographs/drawings on a wall or in a digital portfolio. Additional photographs from the Shades of Compassion exhibition can be used to revisit concepts explored during the 3 </w:t>
      </w:r>
      <w:r w:rsidR="000C0BC5">
        <w:rPr>
          <w:rFonts w:ascii="Baskerville" w:hAnsi="Baskerville"/>
          <w:sz w:val="20"/>
          <w:szCs w:val="20"/>
        </w:rPr>
        <w:t>learning experiences.</w:t>
      </w:r>
      <w:r w:rsidRPr="00990513">
        <w:rPr>
          <w:rFonts w:ascii="Baskerville" w:hAnsi="Baskerville"/>
          <w:sz w:val="20"/>
          <w:szCs w:val="20"/>
        </w:rPr>
        <w:t xml:space="preserve"> </w:t>
      </w:r>
    </w:p>
    <w:p w14:paraId="4DE87D9B" w14:textId="77777777" w:rsidR="00990513" w:rsidRPr="00990513" w:rsidRDefault="00990513" w:rsidP="00990513">
      <w:pPr>
        <w:ind w:left="600" w:right="600"/>
        <w:rPr>
          <w:rFonts w:ascii="Baskerville" w:eastAsia="Roboto" w:hAnsi="Baskerville" w:cs="Roboto"/>
          <w:color w:val="0433FF"/>
          <w:sz w:val="20"/>
          <w:szCs w:val="20"/>
        </w:rPr>
      </w:pPr>
    </w:p>
    <w:p w14:paraId="7D7AAFA2" w14:textId="792D4FE1" w:rsidR="00246152" w:rsidRDefault="00246152" w:rsidP="00990513">
      <w:pPr>
        <w:rPr>
          <w:rFonts w:ascii="Baskerville" w:hAnsi="Baskerville"/>
          <w:sz w:val="20"/>
          <w:szCs w:val="20"/>
          <w:lang w:val="de-CH"/>
        </w:rPr>
      </w:pPr>
    </w:p>
    <w:p w14:paraId="5A5E71E8" w14:textId="7444C531" w:rsidR="00990513" w:rsidRDefault="00990513" w:rsidP="00990513">
      <w:pPr>
        <w:rPr>
          <w:rFonts w:ascii="Baskerville" w:hAnsi="Baskerville"/>
          <w:sz w:val="20"/>
          <w:szCs w:val="20"/>
          <w:lang w:val="de-CH"/>
        </w:rPr>
      </w:pPr>
    </w:p>
    <w:p w14:paraId="0D4DE8EE" w14:textId="00EDBD52" w:rsidR="00990513" w:rsidRDefault="00990513" w:rsidP="00990513">
      <w:pPr>
        <w:rPr>
          <w:rFonts w:ascii="Baskerville" w:hAnsi="Baskerville"/>
          <w:sz w:val="20"/>
          <w:szCs w:val="20"/>
          <w:lang w:val="de-CH"/>
        </w:rPr>
      </w:pPr>
    </w:p>
    <w:p w14:paraId="3B849183" w14:textId="67CF1433" w:rsidR="00990513" w:rsidRDefault="00990513" w:rsidP="00990513">
      <w:pPr>
        <w:rPr>
          <w:rFonts w:ascii="Baskerville" w:hAnsi="Baskerville"/>
          <w:sz w:val="20"/>
          <w:szCs w:val="20"/>
          <w:lang w:val="de-CH"/>
        </w:rPr>
      </w:pPr>
    </w:p>
    <w:p w14:paraId="0E46C405" w14:textId="4BDA9EFA" w:rsidR="00990513" w:rsidRDefault="00990513" w:rsidP="00990513">
      <w:pPr>
        <w:rPr>
          <w:rFonts w:ascii="Baskerville" w:hAnsi="Baskerville"/>
          <w:sz w:val="20"/>
          <w:szCs w:val="20"/>
          <w:lang w:val="de-CH"/>
        </w:rPr>
      </w:pPr>
    </w:p>
    <w:p w14:paraId="3B0D7673" w14:textId="5410C704" w:rsidR="0028299D" w:rsidRPr="00FE6A27" w:rsidRDefault="0028299D" w:rsidP="0028299D">
      <w:pPr>
        <w:jc w:val="center"/>
        <w:rPr>
          <w:rFonts w:ascii="Baskerville" w:hAnsi="Baskerville"/>
          <w:b/>
          <w:color w:val="ED7D31" w:themeColor="accent2"/>
          <w:sz w:val="20"/>
          <w:szCs w:val="20"/>
          <w:highlight w:val="white"/>
        </w:rPr>
      </w:pPr>
      <w:r w:rsidRPr="00FE6A27">
        <w:rPr>
          <w:rFonts w:ascii="Baskerville" w:hAnsi="Baskerville"/>
          <w:b/>
          <w:color w:val="ED7D31" w:themeColor="accent2"/>
          <w:sz w:val="20"/>
          <w:szCs w:val="20"/>
          <w:highlight w:val="white"/>
        </w:rPr>
        <w:t xml:space="preserve">Lesson Plan </w:t>
      </w:r>
      <w:r>
        <w:rPr>
          <w:rFonts w:ascii="Baskerville" w:hAnsi="Baskerville"/>
          <w:b/>
          <w:color w:val="ED7D31" w:themeColor="accent2"/>
          <w:sz w:val="20"/>
          <w:szCs w:val="20"/>
          <w:highlight w:val="white"/>
        </w:rPr>
        <w:t>1</w:t>
      </w:r>
    </w:p>
    <w:p w14:paraId="0E85E0E4" w14:textId="0C7502DF" w:rsidR="0028299D" w:rsidRPr="00FE6A27" w:rsidRDefault="0028299D" w:rsidP="0028299D">
      <w:pPr>
        <w:jc w:val="center"/>
        <w:rPr>
          <w:rFonts w:ascii="Baskerville" w:hAnsi="Baskerville"/>
          <w:bCs/>
          <w:sz w:val="20"/>
          <w:szCs w:val="20"/>
        </w:rPr>
      </w:pPr>
      <w:r>
        <w:rPr>
          <w:rFonts w:ascii="Baskerville" w:hAnsi="Baskerville"/>
          <w:bCs/>
          <w:sz w:val="20"/>
          <w:szCs w:val="20"/>
        </w:rPr>
        <w:t>Defining Compassion through SEE Learning</w:t>
      </w:r>
    </w:p>
    <w:p w14:paraId="41113D68" w14:textId="77777777" w:rsidR="0028299D" w:rsidRPr="00FE6A27" w:rsidRDefault="0028299D" w:rsidP="0028299D">
      <w:pPr>
        <w:jc w:val="center"/>
        <w:rPr>
          <w:rFonts w:ascii="Baskerville" w:hAnsi="Baskerville"/>
          <w:sz w:val="20"/>
          <w:szCs w:val="20"/>
          <w:lang w:val="de-CH"/>
        </w:rPr>
      </w:pPr>
      <w:r w:rsidRPr="00FE6A27">
        <w:rPr>
          <w:rFonts w:ascii="Baskerville" w:hAnsi="Baskerville"/>
          <w:sz w:val="20"/>
          <w:szCs w:val="20"/>
          <w:lang w:val="de-CH"/>
        </w:rPr>
        <w:t>3rd-12th</w:t>
      </w:r>
      <w:r>
        <w:rPr>
          <w:rFonts w:ascii="Baskerville" w:hAnsi="Baskerville"/>
          <w:sz w:val="20"/>
          <w:szCs w:val="20"/>
          <w:lang w:val="de-CH"/>
        </w:rPr>
        <w:t xml:space="preserve"> grades</w:t>
      </w:r>
    </w:p>
    <w:p w14:paraId="02CAD9AD" w14:textId="77777777" w:rsidR="0028299D" w:rsidRPr="00295E43" w:rsidRDefault="0028299D" w:rsidP="00990513">
      <w:pPr>
        <w:jc w:val="center"/>
        <w:rPr>
          <w:rFonts w:ascii="Helvetica Neue" w:hAnsi="Helvetica Neue"/>
          <w:lang w:val="de-CH"/>
        </w:rPr>
      </w:pPr>
    </w:p>
    <w:p w14:paraId="43AE3EA7" w14:textId="0EA65DF8" w:rsidR="00990513" w:rsidRDefault="00990513" w:rsidP="00990513">
      <w:pPr>
        <w:jc w:val="center"/>
        <w:rPr>
          <w:rFonts w:ascii="Helvetica Neue" w:hAnsi="Helvetica Neue"/>
          <w:sz w:val="32"/>
          <w:szCs w:val="32"/>
          <w:lang w:val="de-CH"/>
        </w:rPr>
      </w:pPr>
    </w:p>
    <w:p w14:paraId="1F6FA9A5" w14:textId="7FBCAFCC" w:rsidR="00990513" w:rsidRDefault="002734A8" w:rsidP="00990513">
      <w:pPr>
        <w:rPr>
          <w:rFonts w:ascii="Helvetica Neue" w:hAnsi="Helvetica Neue"/>
          <w:b/>
          <w:bCs/>
          <w:sz w:val="20"/>
          <w:szCs w:val="20"/>
          <w:lang w:val="de-CH"/>
        </w:rPr>
      </w:pPr>
      <w:proofErr w:type="spellStart"/>
      <w:r>
        <w:rPr>
          <w:rFonts w:ascii="Helvetica Neue" w:hAnsi="Helvetica Neue"/>
          <w:b/>
          <w:bCs/>
          <w:sz w:val="20"/>
          <w:szCs w:val="20"/>
          <w:lang w:val="de-CH"/>
        </w:rPr>
        <w:t>Overview</w:t>
      </w:r>
      <w:proofErr w:type="spellEnd"/>
    </w:p>
    <w:p w14:paraId="43FF5A79" w14:textId="4F58A20F" w:rsidR="002734A8" w:rsidRPr="002734A8" w:rsidRDefault="002734A8" w:rsidP="002734A8">
      <w:pPr>
        <w:rPr>
          <w:rFonts w:ascii="Baskerville" w:hAnsi="Baskerville"/>
          <w:b/>
          <w:sz w:val="20"/>
          <w:szCs w:val="20"/>
          <w:highlight w:val="white"/>
        </w:rPr>
      </w:pPr>
      <w:r w:rsidRPr="002734A8">
        <w:rPr>
          <w:rFonts w:ascii="Baskerville" w:hAnsi="Baskerville"/>
          <w:sz w:val="20"/>
          <w:szCs w:val="20"/>
          <w:highlight w:val="white"/>
        </w:rPr>
        <w:t xml:space="preserve">In this lesson, students will be guided to create a definition of compassion that is grounded in personal lived experiences and engage in photograph analysis through the thematic lens of compassion. Students will practice photography analysis first in a whole group as guided by the teacher and then students will engage in their own analysis in small groups following the same protocol that the teacher guided them through. They will analyze two images from the Shades of Compassion Exhibition using the </w:t>
      </w:r>
      <w:hyperlink r:id="rId9">
        <w:r w:rsidRPr="002734A8">
          <w:rPr>
            <w:rFonts w:ascii="Baskerville" w:hAnsi="Baskerville"/>
            <w:color w:val="ED7D31" w:themeColor="accent2"/>
            <w:sz w:val="20"/>
            <w:szCs w:val="20"/>
            <w:highlight w:val="white"/>
            <w:u w:val="single"/>
          </w:rPr>
          <w:t>Photo Analysis Worksheet</w:t>
        </w:r>
      </w:hyperlink>
      <w:r w:rsidRPr="002734A8">
        <w:rPr>
          <w:rFonts w:ascii="Baskerville" w:hAnsi="Baskerville"/>
          <w:b/>
          <w:sz w:val="20"/>
          <w:szCs w:val="20"/>
          <w:highlight w:val="white"/>
        </w:rPr>
        <w:t xml:space="preserve">. </w:t>
      </w:r>
    </w:p>
    <w:p w14:paraId="1270DF24" w14:textId="0F2D2AB1" w:rsidR="002734A8" w:rsidRDefault="002734A8" w:rsidP="002734A8">
      <w:pPr>
        <w:rPr>
          <w:b/>
          <w:highlight w:val="white"/>
        </w:rPr>
      </w:pPr>
    </w:p>
    <w:p w14:paraId="52CB8E22" w14:textId="376BED86" w:rsidR="002734A8" w:rsidRPr="002734A8" w:rsidRDefault="002734A8" w:rsidP="002734A8">
      <w:pPr>
        <w:rPr>
          <w:rFonts w:ascii="Helvetica Neue" w:hAnsi="Helvetica Neue"/>
          <w:b/>
          <w:sz w:val="20"/>
          <w:szCs w:val="20"/>
          <w:highlight w:val="white"/>
        </w:rPr>
      </w:pPr>
      <w:r w:rsidRPr="002734A8">
        <w:rPr>
          <w:rFonts w:ascii="Helvetica Neue" w:hAnsi="Helvetica Neue"/>
          <w:b/>
          <w:sz w:val="20"/>
          <w:szCs w:val="20"/>
          <w:highlight w:val="white"/>
        </w:rPr>
        <w:t>Big Idea</w:t>
      </w:r>
    </w:p>
    <w:p w14:paraId="72C92582" w14:textId="334F4912" w:rsidR="002734A8" w:rsidRPr="00665BD7" w:rsidRDefault="002734A8" w:rsidP="00665BD7">
      <w:pPr>
        <w:pStyle w:val="ListParagraph"/>
        <w:numPr>
          <w:ilvl w:val="0"/>
          <w:numId w:val="26"/>
        </w:numPr>
        <w:pBdr>
          <w:top w:val="nil"/>
          <w:left w:val="nil"/>
          <w:bottom w:val="nil"/>
          <w:right w:val="nil"/>
          <w:between w:val="nil"/>
        </w:pBdr>
        <w:rPr>
          <w:rFonts w:ascii="Baskerville" w:hAnsi="Baskerville"/>
          <w:color w:val="000000"/>
          <w:sz w:val="20"/>
          <w:szCs w:val="20"/>
          <w:highlight w:val="white"/>
        </w:rPr>
      </w:pPr>
      <w:r w:rsidRPr="00665BD7">
        <w:rPr>
          <w:rFonts w:ascii="Baskerville" w:eastAsia="Times New Roman" w:hAnsi="Baskerville" w:cs="Times New Roman"/>
          <w:color w:val="000000"/>
          <w:sz w:val="20"/>
          <w:szCs w:val="20"/>
          <w:highlight w:val="white"/>
        </w:rPr>
        <w:t xml:space="preserve">Define compassion using examples from one’s personal life </w:t>
      </w:r>
    </w:p>
    <w:p w14:paraId="29B0E457" w14:textId="38631DC6" w:rsidR="002734A8" w:rsidRPr="002734A8" w:rsidRDefault="002734A8" w:rsidP="002734A8">
      <w:pPr>
        <w:numPr>
          <w:ilvl w:val="0"/>
          <w:numId w:val="6"/>
        </w:numPr>
        <w:pBdr>
          <w:top w:val="nil"/>
          <w:left w:val="nil"/>
          <w:bottom w:val="nil"/>
          <w:right w:val="nil"/>
          <w:between w:val="nil"/>
        </w:pBdr>
        <w:rPr>
          <w:rFonts w:ascii="Baskerville" w:hAnsi="Baskerville"/>
          <w:color w:val="000000"/>
          <w:sz w:val="20"/>
          <w:szCs w:val="20"/>
          <w:highlight w:val="white"/>
        </w:rPr>
      </w:pPr>
      <w:r w:rsidRPr="002734A8">
        <w:rPr>
          <w:rFonts w:ascii="Baskerville" w:eastAsia="Times New Roman" w:hAnsi="Baskerville" w:cs="Times New Roman"/>
          <w:color w:val="000000"/>
          <w:sz w:val="20"/>
          <w:szCs w:val="20"/>
          <w:highlight w:val="white"/>
        </w:rPr>
        <w:t>Analyze themes within photographs</w:t>
      </w:r>
    </w:p>
    <w:p w14:paraId="4D7A0148" w14:textId="77777777" w:rsidR="002734A8" w:rsidRPr="002734A8" w:rsidRDefault="002734A8" w:rsidP="002734A8">
      <w:pPr>
        <w:pBdr>
          <w:top w:val="nil"/>
          <w:left w:val="nil"/>
          <w:bottom w:val="nil"/>
          <w:right w:val="nil"/>
          <w:between w:val="nil"/>
        </w:pBdr>
        <w:ind w:left="360"/>
        <w:rPr>
          <w:color w:val="000000"/>
          <w:sz w:val="20"/>
          <w:szCs w:val="20"/>
          <w:highlight w:val="white"/>
        </w:rPr>
      </w:pPr>
    </w:p>
    <w:p w14:paraId="4283FA55" w14:textId="449FB3B1" w:rsidR="002734A8" w:rsidRPr="002734A8" w:rsidRDefault="002734A8" w:rsidP="002734A8">
      <w:pPr>
        <w:rPr>
          <w:rFonts w:ascii="Helvetica Neue" w:hAnsi="Helvetica Neue"/>
          <w:b/>
          <w:sz w:val="20"/>
          <w:szCs w:val="20"/>
          <w:highlight w:val="white"/>
        </w:rPr>
      </w:pPr>
      <w:r w:rsidRPr="002734A8">
        <w:rPr>
          <w:rFonts w:ascii="Helvetica Neue" w:hAnsi="Helvetica Neue"/>
          <w:b/>
          <w:sz w:val="20"/>
          <w:szCs w:val="20"/>
          <w:highlight w:val="white"/>
        </w:rPr>
        <w:t>Essential Questions</w:t>
      </w:r>
    </w:p>
    <w:p w14:paraId="1BA5DA73" w14:textId="068CB4C7" w:rsidR="002734A8" w:rsidRPr="00665BD7" w:rsidRDefault="002734A8" w:rsidP="00665BD7">
      <w:pPr>
        <w:pStyle w:val="ListParagraph"/>
        <w:numPr>
          <w:ilvl w:val="0"/>
          <w:numId w:val="26"/>
        </w:numPr>
        <w:pBdr>
          <w:top w:val="nil"/>
          <w:left w:val="nil"/>
          <w:bottom w:val="nil"/>
          <w:right w:val="nil"/>
          <w:between w:val="nil"/>
        </w:pBdr>
        <w:rPr>
          <w:rFonts w:ascii="Baskerville" w:hAnsi="Baskerville"/>
          <w:b/>
          <w:color w:val="000000"/>
          <w:sz w:val="20"/>
          <w:szCs w:val="20"/>
          <w:highlight w:val="white"/>
        </w:rPr>
      </w:pPr>
      <w:r w:rsidRPr="00665BD7">
        <w:rPr>
          <w:rFonts w:ascii="Baskerville" w:eastAsia="Times New Roman" w:hAnsi="Baskerville" w:cs="Times New Roman"/>
          <w:color w:val="000000"/>
          <w:sz w:val="20"/>
          <w:szCs w:val="20"/>
          <w:highlight w:val="white"/>
        </w:rPr>
        <w:t>How do you receive and offer compassion in your daily life?</w:t>
      </w:r>
    </w:p>
    <w:p w14:paraId="44BA2D17" w14:textId="77777777" w:rsidR="002734A8" w:rsidRPr="002734A8" w:rsidRDefault="002734A8" w:rsidP="002734A8">
      <w:pPr>
        <w:numPr>
          <w:ilvl w:val="0"/>
          <w:numId w:val="7"/>
        </w:numPr>
        <w:pBdr>
          <w:top w:val="nil"/>
          <w:left w:val="nil"/>
          <w:bottom w:val="nil"/>
          <w:right w:val="nil"/>
          <w:between w:val="nil"/>
        </w:pBdr>
        <w:rPr>
          <w:rFonts w:ascii="Baskerville" w:hAnsi="Baskerville"/>
          <w:b/>
          <w:color w:val="000000"/>
          <w:sz w:val="20"/>
          <w:szCs w:val="20"/>
          <w:highlight w:val="white"/>
        </w:rPr>
      </w:pPr>
      <w:r w:rsidRPr="002734A8">
        <w:rPr>
          <w:rFonts w:ascii="Baskerville" w:eastAsia="Times New Roman" w:hAnsi="Baskerville" w:cs="Times New Roman"/>
          <w:color w:val="000000"/>
          <w:sz w:val="20"/>
          <w:szCs w:val="20"/>
          <w:highlight w:val="white"/>
        </w:rPr>
        <w:t>What is your personal definition of compassion?</w:t>
      </w:r>
    </w:p>
    <w:p w14:paraId="3560B7DA" w14:textId="77777777" w:rsidR="002734A8" w:rsidRPr="002734A8" w:rsidRDefault="002734A8" w:rsidP="002734A8">
      <w:pPr>
        <w:numPr>
          <w:ilvl w:val="0"/>
          <w:numId w:val="7"/>
        </w:numPr>
        <w:pBdr>
          <w:top w:val="nil"/>
          <w:left w:val="nil"/>
          <w:bottom w:val="nil"/>
          <w:right w:val="nil"/>
          <w:between w:val="nil"/>
        </w:pBdr>
        <w:rPr>
          <w:b/>
          <w:color w:val="000000"/>
          <w:sz w:val="20"/>
          <w:szCs w:val="20"/>
          <w:highlight w:val="white"/>
        </w:rPr>
      </w:pPr>
      <w:r w:rsidRPr="002734A8">
        <w:rPr>
          <w:rFonts w:ascii="Times New Roman" w:eastAsia="Times New Roman" w:hAnsi="Times New Roman" w:cs="Times New Roman"/>
          <w:color w:val="000000"/>
          <w:sz w:val="20"/>
          <w:szCs w:val="20"/>
          <w:highlight w:val="white"/>
        </w:rPr>
        <w:t xml:space="preserve">How do we analyze photographs for different </w:t>
      </w:r>
      <w:r w:rsidRPr="002734A8">
        <w:rPr>
          <w:sz w:val="20"/>
          <w:szCs w:val="20"/>
          <w:highlight w:val="white"/>
        </w:rPr>
        <w:t>meanings</w:t>
      </w:r>
      <w:r w:rsidRPr="002734A8">
        <w:rPr>
          <w:rFonts w:ascii="Times New Roman" w:eastAsia="Times New Roman" w:hAnsi="Times New Roman" w:cs="Times New Roman"/>
          <w:color w:val="000000"/>
          <w:sz w:val="20"/>
          <w:szCs w:val="20"/>
          <w:highlight w:val="white"/>
        </w:rPr>
        <w:t xml:space="preserve">? </w:t>
      </w:r>
    </w:p>
    <w:p w14:paraId="3DBD65CB" w14:textId="77777777" w:rsidR="002734A8" w:rsidRPr="002734A8" w:rsidRDefault="002734A8" w:rsidP="002734A8">
      <w:pPr>
        <w:rPr>
          <w:b/>
          <w:sz w:val="20"/>
          <w:szCs w:val="20"/>
          <w:highlight w:val="white"/>
        </w:rPr>
      </w:pPr>
    </w:p>
    <w:p w14:paraId="5F0B28E1" w14:textId="77777777" w:rsidR="002734A8" w:rsidRPr="002734A8" w:rsidRDefault="002734A8" w:rsidP="002734A8">
      <w:pPr>
        <w:rPr>
          <w:rFonts w:ascii="Helvetica Neue" w:hAnsi="Helvetica Neue"/>
          <w:b/>
          <w:sz w:val="20"/>
          <w:szCs w:val="20"/>
          <w:highlight w:val="white"/>
        </w:rPr>
      </w:pPr>
      <w:r w:rsidRPr="002734A8">
        <w:rPr>
          <w:rFonts w:ascii="Helvetica Neue" w:hAnsi="Helvetica Neue"/>
          <w:b/>
          <w:sz w:val="20"/>
          <w:szCs w:val="20"/>
          <w:highlight w:val="white"/>
        </w:rPr>
        <w:t>National Art Standards &amp; Common Core ELA Standards</w:t>
      </w:r>
    </w:p>
    <w:p w14:paraId="6964B2EC" w14:textId="6A80425D" w:rsidR="002734A8" w:rsidRPr="00665BD7" w:rsidRDefault="002734A8" w:rsidP="00665BD7">
      <w:pPr>
        <w:pStyle w:val="ListParagraph"/>
        <w:numPr>
          <w:ilvl w:val="0"/>
          <w:numId w:val="26"/>
        </w:numPr>
        <w:spacing w:line="273" w:lineRule="auto"/>
        <w:rPr>
          <w:rFonts w:ascii="Baskerville" w:hAnsi="Baskerville"/>
          <w:sz w:val="20"/>
          <w:szCs w:val="20"/>
          <w:highlight w:val="white"/>
        </w:rPr>
      </w:pPr>
      <w:r w:rsidRPr="00665BD7">
        <w:rPr>
          <w:rFonts w:ascii="Baskerville" w:hAnsi="Baskerville"/>
          <w:sz w:val="20"/>
          <w:szCs w:val="20"/>
          <w:highlight w:val="white"/>
        </w:rPr>
        <w:t>Visual Art - CR.AL.1, CR.AM.1, CR.AL.1.1, CR.AL.1.2, CR.IH.2.1, CR.AL.2.2; P.IH.3, P.IH.3.1; R.IL.5, R.IH.5, R.IL.5.1, R.IM.5.1, R.AL.5.1, R.IL.5.2, R.AL.5.2, R.AM.5.2; C.AM.6; C.AH.7.1</w:t>
      </w:r>
    </w:p>
    <w:p w14:paraId="04B1228B" w14:textId="17374380" w:rsidR="002734A8" w:rsidRPr="002734A8" w:rsidRDefault="002734A8" w:rsidP="002734A8">
      <w:pPr>
        <w:ind w:firstLine="720"/>
        <w:rPr>
          <w:rFonts w:ascii="Baskerville" w:hAnsi="Baskerville"/>
          <w:sz w:val="20"/>
          <w:szCs w:val="20"/>
        </w:rPr>
      </w:pPr>
      <w:r w:rsidRPr="002734A8">
        <w:rPr>
          <w:rFonts w:ascii="Baskerville" w:hAnsi="Baskerville"/>
          <w:sz w:val="20"/>
          <w:szCs w:val="20"/>
          <w:highlight w:val="white"/>
        </w:rPr>
        <w:t>English/Language Arts -C 1.4, 1.6; LCS 8.1, 9.1</w:t>
      </w:r>
    </w:p>
    <w:p w14:paraId="3E2538E7" w14:textId="19E64928" w:rsidR="002734A8" w:rsidRPr="002734A8" w:rsidRDefault="002734A8" w:rsidP="002734A8">
      <w:pPr>
        <w:rPr>
          <w:sz w:val="20"/>
          <w:szCs w:val="20"/>
        </w:rPr>
      </w:pPr>
    </w:p>
    <w:p w14:paraId="32914D90" w14:textId="33B6F174" w:rsidR="002734A8" w:rsidRDefault="002734A8" w:rsidP="002734A8">
      <w:pPr>
        <w:rPr>
          <w:rFonts w:ascii="Helvetica Neue" w:hAnsi="Helvetica Neue"/>
          <w:b/>
          <w:sz w:val="20"/>
          <w:szCs w:val="20"/>
        </w:rPr>
      </w:pPr>
      <w:r w:rsidRPr="002734A8">
        <w:rPr>
          <w:rFonts w:ascii="Helvetica Neue" w:hAnsi="Helvetica Neue"/>
          <w:b/>
          <w:sz w:val="20"/>
          <w:szCs w:val="20"/>
          <w:highlight w:val="white"/>
        </w:rPr>
        <w:t>Materials Needed</w:t>
      </w:r>
    </w:p>
    <w:p w14:paraId="25DC76DF" w14:textId="39B81DF8" w:rsidR="002734A8" w:rsidRPr="00F10A6B" w:rsidRDefault="00000000" w:rsidP="00665BD7">
      <w:pPr>
        <w:pStyle w:val="Heading2"/>
        <w:numPr>
          <w:ilvl w:val="0"/>
          <w:numId w:val="26"/>
        </w:numPr>
        <w:spacing w:after="0" w:line="246" w:lineRule="auto"/>
        <w:rPr>
          <w:rFonts w:ascii="Baskerville" w:hAnsi="Baskerville"/>
          <w:color w:val="ED7D31" w:themeColor="accent2"/>
          <w:sz w:val="20"/>
          <w:szCs w:val="20"/>
          <w:highlight w:val="white"/>
        </w:rPr>
      </w:pPr>
      <w:hyperlink r:id="rId10">
        <w:r w:rsidR="002734A8" w:rsidRPr="00F10A6B">
          <w:rPr>
            <w:rFonts w:ascii="Baskerville" w:hAnsi="Baskerville"/>
            <w:color w:val="ED7D31" w:themeColor="accent2"/>
            <w:sz w:val="20"/>
            <w:szCs w:val="20"/>
            <w:highlight w:val="white"/>
            <w:u w:val="single"/>
          </w:rPr>
          <w:t>Lesson 1 - Slide Decks with the Photos</w:t>
        </w:r>
      </w:hyperlink>
    </w:p>
    <w:p w14:paraId="033FB165" w14:textId="1A0258F2" w:rsidR="002734A8" w:rsidRPr="00F10A6B" w:rsidRDefault="00000000" w:rsidP="002734A8">
      <w:pPr>
        <w:pStyle w:val="ListParagraph"/>
        <w:numPr>
          <w:ilvl w:val="0"/>
          <w:numId w:val="8"/>
        </w:numPr>
        <w:rPr>
          <w:rFonts w:ascii="Baskerville" w:hAnsi="Baskerville"/>
          <w:sz w:val="20"/>
          <w:szCs w:val="20"/>
        </w:rPr>
      </w:pPr>
      <w:hyperlink r:id="rId11">
        <w:r w:rsidR="002734A8" w:rsidRPr="00F10A6B">
          <w:rPr>
            <w:rFonts w:ascii="Baskerville" w:hAnsi="Baskerville"/>
            <w:color w:val="ED7D31" w:themeColor="accent2"/>
            <w:sz w:val="20"/>
            <w:szCs w:val="20"/>
            <w:highlight w:val="white"/>
            <w:u w:val="single"/>
          </w:rPr>
          <w:t xml:space="preserve">Photo Analysis Worksheet </w:t>
        </w:r>
      </w:hyperlink>
      <w:r w:rsidR="002734A8" w:rsidRPr="00F10A6B">
        <w:rPr>
          <w:rFonts w:ascii="Baskerville" w:hAnsi="Baskerville"/>
          <w:sz w:val="20"/>
          <w:szCs w:val="20"/>
          <w:highlight w:val="white"/>
        </w:rPr>
        <w:t>for Students</w:t>
      </w:r>
    </w:p>
    <w:p w14:paraId="671B06EA" w14:textId="4CAAFCB1" w:rsidR="002734A8" w:rsidRPr="002734A8" w:rsidRDefault="002734A8" w:rsidP="002734A8">
      <w:pPr>
        <w:rPr>
          <w:sz w:val="20"/>
          <w:szCs w:val="20"/>
        </w:rPr>
      </w:pPr>
    </w:p>
    <w:p w14:paraId="56ACE013" w14:textId="3EF14624" w:rsidR="002734A8" w:rsidRPr="002734A8" w:rsidRDefault="002734A8" w:rsidP="002734A8">
      <w:pPr>
        <w:rPr>
          <w:rFonts w:ascii="Helvetica Neue" w:hAnsi="Helvetica Neue"/>
          <w:b/>
          <w:sz w:val="20"/>
          <w:szCs w:val="20"/>
        </w:rPr>
      </w:pPr>
      <w:r w:rsidRPr="002734A8">
        <w:rPr>
          <w:rFonts w:ascii="Helvetica Neue" w:hAnsi="Helvetica Neue"/>
          <w:b/>
          <w:sz w:val="20"/>
          <w:szCs w:val="20"/>
          <w:highlight w:val="white"/>
        </w:rPr>
        <w:t>Learning Objectives</w:t>
      </w:r>
    </w:p>
    <w:p w14:paraId="6B538E5A" w14:textId="7E428180" w:rsidR="002734A8" w:rsidRPr="002734A8" w:rsidRDefault="002734A8" w:rsidP="00665BD7">
      <w:pPr>
        <w:pStyle w:val="Heading2"/>
        <w:widowControl w:val="0"/>
        <w:spacing w:after="40" w:line="246" w:lineRule="auto"/>
        <w:rPr>
          <w:rFonts w:ascii="Baskerville" w:hAnsi="Baskerville"/>
          <w:color w:val="000000"/>
          <w:sz w:val="20"/>
          <w:szCs w:val="20"/>
          <w:highlight w:val="white"/>
        </w:rPr>
      </w:pPr>
      <w:r w:rsidRPr="002734A8">
        <w:rPr>
          <w:rFonts w:ascii="Baskerville" w:hAnsi="Baskerville"/>
          <w:color w:val="000000"/>
          <w:sz w:val="20"/>
          <w:szCs w:val="20"/>
          <w:highlight w:val="white"/>
        </w:rPr>
        <w:t>Students will:</w:t>
      </w:r>
    </w:p>
    <w:p w14:paraId="7F890841" w14:textId="1A21479E" w:rsidR="002734A8" w:rsidRPr="002734A8" w:rsidRDefault="002734A8" w:rsidP="002734A8">
      <w:pPr>
        <w:pStyle w:val="Heading2"/>
        <w:widowControl w:val="0"/>
        <w:numPr>
          <w:ilvl w:val="0"/>
          <w:numId w:val="9"/>
        </w:numPr>
        <w:spacing w:after="0" w:line="246" w:lineRule="auto"/>
        <w:rPr>
          <w:rFonts w:ascii="Baskerville" w:hAnsi="Baskerville"/>
          <w:color w:val="000000"/>
          <w:sz w:val="20"/>
          <w:szCs w:val="20"/>
          <w:highlight w:val="white"/>
        </w:rPr>
      </w:pPr>
      <w:r>
        <w:rPr>
          <w:rFonts w:ascii="Baskerville" w:hAnsi="Baskerville"/>
          <w:color w:val="000000"/>
          <w:sz w:val="20"/>
          <w:szCs w:val="20"/>
          <w:highlight w:val="white"/>
        </w:rPr>
        <w:t>C</w:t>
      </w:r>
      <w:r w:rsidRPr="002734A8">
        <w:rPr>
          <w:rFonts w:ascii="Baskerville" w:hAnsi="Baskerville"/>
          <w:color w:val="000000"/>
          <w:sz w:val="20"/>
          <w:szCs w:val="20"/>
          <w:highlight w:val="white"/>
        </w:rPr>
        <w:t>reate a personal definition of compassion</w:t>
      </w:r>
    </w:p>
    <w:p w14:paraId="491CA786" w14:textId="42F20C33" w:rsidR="002734A8" w:rsidRPr="002734A8" w:rsidRDefault="002734A8" w:rsidP="002734A8">
      <w:pPr>
        <w:pStyle w:val="ListParagraph"/>
        <w:numPr>
          <w:ilvl w:val="0"/>
          <w:numId w:val="9"/>
        </w:numPr>
        <w:rPr>
          <w:rFonts w:ascii="Baskerville" w:hAnsi="Baskerville"/>
          <w:b/>
          <w:bCs/>
          <w:sz w:val="20"/>
          <w:szCs w:val="20"/>
          <w:lang w:val="de-CH"/>
        </w:rPr>
      </w:pPr>
      <w:r>
        <w:rPr>
          <w:rFonts w:ascii="Baskerville" w:eastAsia="Times New Roman" w:hAnsi="Baskerville" w:cs="Times New Roman"/>
          <w:color w:val="000000"/>
          <w:sz w:val="20"/>
          <w:szCs w:val="20"/>
          <w:highlight w:val="white"/>
        </w:rPr>
        <w:t>A</w:t>
      </w:r>
      <w:r w:rsidRPr="002734A8">
        <w:rPr>
          <w:rFonts w:ascii="Baskerville" w:eastAsia="Times New Roman" w:hAnsi="Baskerville" w:cs="Times New Roman"/>
          <w:color w:val="000000"/>
          <w:sz w:val="20"/>
          <w:szCs w:val="20"/>
          <w:highlight w:val="white"/>
        </w:rPr>
        <w:t>nalyze photographs for thematic meaning</w:t>
      </w:r>
    </w:p>
    <w:p w14:paraId="5ACADEDC" w14:textId="1FE657C6" w:rsidR="002734A8" w:rsidRDefault="002734A8" w:rsidP="002734A8">
      <w:pPr>
        <w:rPr>
          <w:rFonts w:ascii="Baskerville" w:hAnsi="Baskerville"/>
          <w:b/>
          <w:bCs/>
          <w:sz w:val="20"/>
          <w:szCs w:val="20"/>
          <w:lang w:val="de-CH"/>
        </w:rPr>
      </w:pPr>
    </w:p>
    <w:p w14:paraId="62C1FED3" w14:textId="0D7EFAAD" w:rsidR="002734A8" w:rsidRDefault="002734A8" w:rsidP="002734A8">
      <w:pPr>
        <w:rPr>
          <w:rFonts w:ascii="Helvetica Neue" w:hAnsi="Helvetica Neue"/>
          <w:b/>
          <w:bCs/>
          <w:sz w:val="20"/>
          <w:szCs w:val="20"/>
          <w:lang w:val="de-CH"/>
        </w:rPr>
      </w:pPr>
      <w:proofErr w:type="spellStart"/>
      <w:r w:rsidRPr="002734A8">
        <w:rPr>
          <w:rFonts w:ascii="Helvetica Neue" w:hAnsi="Helvetica Neue"/>
          <w:b/>
          <w:bCs/>
          <w:sz w:val="20"/>
          <w:szCs w:val="20"/>
          <w:lang w:val="de-CH"/>
        </w:rPr>
        <w:t>Procedure</w:t>
      </w:r>
      <w:proofErr w:type="spellEnd"/>
    </w:p>
    <w:p w14:paraId="6A0EAC1A" w14:textId="417A49B5" w:rsidR="00F10A6B" w:rsidRDefault="00F10A6B" w:rsidP="00F10A6B">
      <w:pPr>
        <w:rPr>
          <w:rFonts w:ascii="Baskerville" w:hAnsi="Baskerville"/>
          <w:sz w:val="20"/>
          <w:szCs w:val="20"/>
          <w:lang w:val="de-CH"/>
        </w:rPr>
      </w:pPr>
      <w:r w:rsidRPr="00F10A6B">
        <w:rPr>
          <w:rFonts w:ascii="Baskerville" w:hAnsi="Baskerville"/>
          <w:sz w:val="20"/>
          <w:szCs w:val="20"/>
          <w:lang w:val="de-CH"/>
        </w:rPr>
        <w:t xml:space="preserve">This </w:t>
      </w:r>
      <w:proofErr w:type="spellStart"/>
      <w:r w:rsidRPr="00F10A6B">
        <w:rPr>
          <w:rFonts w:ascii="Baskerville" w:hAnsi="Baskerville"/>
          <w:sz w:val="20"/>
          <w:szCs w:val="20"/>
          <w:lang w:val="de-CH"/>
        </w:rPr>
        <w:t>lesson</w:t>
      </w:r>
      <w:proofErr w:type="spellEnd"/>
      <w:r w:rsidRPr="00F10A6B">
        <w:rPr>
          <w:rFonts w:ascii="Baskerville" w:hAnsi="Baskerville"/>
          <w:sz w:val="20"/>
          <w:szCs w:val="20"/>
          <w:lang w:val="de-CH"/>
        </w:rPr>
        <w:t xml:space="preserve"> </w:t>
      </w:r>
      <w:proofErr w:type="spellStart"/>
      <w:r w:rsidR="000C0BC5">
        <w:rPr>
          <w:rFonts w:ascii="Baskerville" w:hAnsi="Baskerville"/>
          <w:sz w:val="20"/>
          <w:szCs w:val="20"/>
          <w:lang w:val="de-CH"/>
        </w:rPr>
        <w:t>has</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three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parts</w:t>
      </w:r>
      <w:proofErr w:type="spellEnd"/>
      <w:r w:rsidRPr="00F10A6B">
        <w:rPr>
          <w:rFonts w:ascii="Baskerville" w:hAnsi="Baskerville"/>
          <w:sz w:val="20"/>
          <w:szCs w:val="20"/>
          <w:lang w:val="de-CH"/>
        </w:rPr>
        <w:t xml:space="preserve">. In </w:t>
      </w:r>
      <w:proofErr w:type="spellStart"/>
      <w:r w:rsidRPr="00F10A6B">
        <w:rPr>
          <w:rFonts w:ascii="Baskerville" w:hAnsi="Baskerville"/>
          <w:sz w:val="20"/>
          <w:szCs w:val="20"/>
          <w:lang w:val="de-CH"/>
        </w:rPr>
        <w:t>the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first</w:t>
      </w:r>
      <w:proofErr w:type="spellEnd"/>
      <w:r w:rsidRPr="00F10A6B">
        <w:rPr>
          <w:rFonts w:ascii="Baskerville" w:hAnsi="Baskerville"/>
          <w:sz w:val="20"/>
          <w:szCs w:val="20"/>
          <w:lang w:val="de-CH"/>
        </w:rPr>
        <w:t xml:space="preserve"> </w:t>
      </w:r>
      <w:proofErr w:type="spellStart"/>
      <w:r w:rsidR="000C0BC5">
        <w:rPr>
          <w:rFonts w:ascii="Baskerville" w:hAnsi="Baskerville"/>
          <w:sz w:val="20"/>
          <w:szCs w:val="20"/>
          <w:lang w:val="de-CH"/>
        </w:rPr>
        <w:t>part</w:t>
      </w:r>
      <w:proofErr w:type="spellEnd"/>
      <w:r w:rsidR="000C0BC5">
        <w:rPr>
          <w:rFonts w:ascii="Baskerville" w:hAnsi="Baskerville"/>
          <w:sz w:val="20"/>
          <w:szCs w:val="20"/>
          <w:lang w:val="de-CH"/>
        </w:rPr>
        <w:t>,</w:t>
      </w:r>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teacher</w:t>
      </w:r>
      <w:proofErr w:type="spellEnd"/>
      <w:r w:rsidRPr="00F10A6B">
        <w:rPr>
          <w:rFonts w:ascii="Baskerville" w:hAnsi="Baskerville"/>
          <w:sz w:val="20"/>
          <w:szCs w:val="20"/>
          <w:lang w:val="de-CH"/>
        </w:rPr>
        <w:t xml:space="preserve"> will </w:t>
      </w:r>
      <w:proofErr w:type="spellStart"/>
      <w:r w:rsidRPr="00F10A6B">
        <w:rPr>
          <w:rFonts w:ascii="Baskerville" w:hAnsi="Baskerville"/>
          <w:sz w:val="20"/>
          <w:szCs w:val="20"/>
          <w:lang w:val="de-CH"/>
        </w:rPr>
        <w:t>use</w:t>
      </w:r>
      <w:proofErr w:type="spellEnd"/>
      <w:r w:rsidRPr="00F10A6B">
        <w:rPr>
          <w:rFonts w:ascii="Baskerville" w:hAnsi="Baskerville"/>
          <w:sz w:val="20"/>
          <w:szCs w:val="20"/>
          <w:lang w:val="de-CH"/>
        </w:rPr>
        <w:t xml:space="preserve"> a </w:t>
      </w:r>
      <w:proofErr w:type="spellStart"/>
      <w:r w:rsidRPr="00F10A6B">
        <w:rPr>
          <w:rFonts w:ascii="Baskerville" w:hAnsi="Baskerville"/>
          <w:sz w:val="20"/>
          <w:szCs w:val="20"/>
          <w:lang w:val="de-CH"/>
        </w:rPr>
        <w:t>photograph</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to</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explain</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photo</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analysis</w:t>
      </w:r>
      <w:proofErr w:type="spellEnd"/>
      <w:r w:rsidRPr="00F10A6B">
        <w:rPr>
          <w:rFonts w:ascii="Baskerville" w:hAnsi="Baskerville"/>
          <w:sz w:val="20"/>
          <w:szCs w:val="20"/>
          <w:lang w:val="de-CH"/>
        </w:rPr>
        <w:t xml:space="preserve"> and </w:t>
      </w:r>
      <w:proofErr w:type="spellStart"/>
      <w:r w:rsidRPr="00F10A6B">
        <w:rPr>
          <w:rFonts w:ascii="Baskerville" w:hAnsi="Baskerville"/>
          <w:sz w:val="20"/>
          <w:szCs w:val="20"/>
          <w:lang w:val="de-CH"/>
        </w:rPr>
        <w:t>contemplation</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technique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we</w:t>
      </w:r>
      <w:proofErr w:type="spellEnd"/>
      <w:r w:rsidRPr="00F10A6B">
        <w:rPr>
          <w:rFonts w:ascii="Baskerville" w:hAnsi="Baskerville"/>
          <w:sz w:val="20"/>
          <w:szCs w:val="20"/>
          <w:lang w:val="de-CH"/>
        </w:rPr>
        <w:t xml:space="preserve"> will </w:t>
      </w:r>
      <w:proofErr w:type="spellStart"/>
      <w:r w:rsidRPr="00F10A6B">
        <w:rPr>
          <w:rFonts w:ascii="Baskerville" w:hAnsi="Baskerville"/>
          <w:sz w:val="20"/>
          <w:szCs w:val="20"/>
          <w:lang w:val="de-CH"/>
        </w:rPr>
        <w:t>use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during</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both</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first</w:t>
      </w:r>
      <w:proofErr w:type="spellEnd"/>
      <w:r w:rsidRPr="00F10A6B">
        <w:rPr>
          <w:rFonts w:ascii="Baskerville" w:hAnsi="Baskerville"/>
          <w:sz w:val="20"/>
          <w:szCs w:val="20"/>
          <w:lang w:val="de-CH"/>
        </w:rPr>
        <w:t xml:space="preserve"> and </w:t>
      </w:r>
      <w:proofErr w:type="spellStart"/>
      <w:r w:rsidRPr="00F10A6B">
        <w:rPr>
          <w:rFonts w:ascii="Baskerville" w:hAnsi="Baskerville"/>
          <w:sz w:val="20"/>
          <w:szCs w:val="20"/>
          <w:lang w:val="de-CH"/>
        </w:rPr>
        <w:t>second</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lesson</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plans</w:t>
      </w:r>
      <w:proofErr w:type="spellEnd"/>
      <w:r w:rsidRPr="00F10A6B">
        <w:rPr>
          <w:rFonts w:ascii="Baskerville" w:hAnsi="Baskerville"/>
          <w:sz w:val="20"/>
          <w:szCs w:val="20"/>
          <w:lang w:val="de-CH"/>
        </w:rPr>
        <w:t xml:space="preserve">. In </w:t>
      </w:r>
      <w:proofErr w:type="spellStart"/>
      <w:r w:rsidRPr="00F10A6B">
        <w:rPr>
          <w:rFonts w:ascii="Baskerville" w:hAnsi="Baskerville"/>
          <w:sz w:val="20"/>
          <w:szCs w:val="20"/>
          <w:lang w:val="de-CH"/>
        </w:rPr>
        <w:t>the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second</w:t>
      </w:r>
      <w:proofErr w:type="spellEnd"/>
      <w:r w:rsidRPr="00F10A6B">
        <w:rPr>
          <w:rFonts w:ascii="Baskerville" w:hAnsi="Baskerville"/>
          <w:sz w:val="20"/>
          <w:szCs w:val="20"/>
          <w:lang w:val="de-CH"/>
        </w:rPr>
        <w:t xml:space="preserve"> </w:t>
      </w:r>
      <w:proofErr w:type="spellStart"/>
      <w:r w:rsidR="000C0BC5">
        <w:rPr>
          <w:rFonts w:ascii="Baskerville" w:hAnsi="Baskerville"/>
          <w:sz w:val="20"/>
          <w:szCs w:val="20"/>
          <w:lang w:val="de-CH"/>
        </w:rPr>
        <w:t>part</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teacher</w:t>
      </w:r>
      <w:proofErr w:type="spellEnd"/>
      <w:r w:rsidRPr="00F10A6B">
        <w:rPr>
          <w:rFonts w:ascii="Baskerville" w:hAnsi="Baskerville"/>
          <w:sz w:val="20"/>
          <w:szCs w:val="20"/>
          <w:lang w:val="de-CH"/>
        </w:rPr>
        <w:t xml:space="preserve"> will </w:t>
      </w:r>
      <w:proofErr w:type="spellStart"/>
      <w:r w:rsidRPr="00F10A6B">
        <w:rPr>
          <w:rFonts w:ascii="Baskerville" w:hAnsi="Baskerville"/>
          <w:sz w:val="20"/>
          <w:szCs w:val="20"/>
          <w:lang w:val="de-CH"/>
        </w:rPr>
        <w:t>guide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students</w:t>
      </w:r>
      <w:proofErr w:type="spellEnd"/>
      <w:r w:rsidRPr="00F10A6B">
        <w:rPr>
          <w:rFonts w:ascii="Baskerville" w:hAnsi="Baskerville"/>
          <w:sz w:val="20"/>
          <w:szCs w:val="20"/>
          <w:lang w:val="de-CH"/>
        </w:rPr>
        <w:t xml:space="preserve"> in </w:t>
      </w:r>
      <w:proofErr w:type="spellStart"/>
      <w:r w:rsidRPr="00F10A6B">
        <w:rPr>
          <w:rFonts w:ascii="Baskerville" w:hAnsi="Baskerville"/>
          <w:sz w:val="20"/>
          <w:szCs w:val="20"/>
          <w:lang w:val="de-CH"/>
        </w:rPr>
        <w:t>the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analysis</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with</w:t>
      </w:r>
      <w:proofErr w:type="spellEnd"/>
      <w:r w:rsidRPr="00F10A6B">
        <w:rPr>
          <w:rFonts w:ascii="Baskerville" w:hAnsi="Baskerville"/>
          <w:sz w:val="20"/>
          <w:szCs w:val="20"/>
          <w:lang w:val="de-CH"/>
        </w:rPr>
        <w:t xml:space="preserve"> an </w:t>
      </w:r>
      <w:proofErr w:type="spellStart"/>
      <w:r w:rsidRPr="00F10A6B">
        <w:rPr>
          <w:rFonts w:ascii="Baskerville" w:hAnsi="Baskerville"/>
          <w:sz w:val="20"/>
          <w:szCs w:val="20"/>
          <w:lang w:val="de-CH"/>
        </w:rPr>
        <w:t>added</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focus</w:t>
      </w:r>
      <w:proofErr w:type="spellEnd"/>
      <w:r w:rsidRPr="00F10A6B">
        <w:rPr>
          <w:rFonts w:ascii="Baskerville" w:hAnsi="Baskerville"/>
          <w:sz w:val="20"/>
          <w:szCs w:val="20"/>
          <w:lang w:val="de-CH"/>
        </w:rPr>
        <w:t xml:space="preserve"> on </w:t>
      </w:r>
      <w:proofErr w:type="spellStart"/>
      <w:r w:rsidRPr="00F10A6B">
        <w:rPr>
          <w:rFonts w:ascii="Baskerville" w:hAnsi="Baskerville"/>
          <w:sz w:val="20"/>
          <w:szCs w:val="20"/>
          <w:lang w:val="de-CH"/>
        </w:rPr>
        <w:t>looking</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for</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themes</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of</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compassion</w:t>
      </w:r>
      <w:proofErr w:type="spellEnd"/>
      <w:r w:rsidRPr="00F10A6B">
        <w:rPr>
          <w:rFonts w:ascii="Baskerville" w:hAnsi="Baskerville"/>
          <w:sz w:val="20"/>
          <w:szCs w:val="20"/>
          <w:lang w:val="de-CH"/>
        </w:rPr>
        <w:t xml:space="preserve">.  In </w:t>
      </w:r>
      <w:proofErr w:type="spellStart"/>
      <w:r w:rsidRPr="00F10A6B">
        <w:rPr>
          <w:rFonts w:ascii="Baskerville" w:hAnsi="Baskerville"/>
          <w:sz w:val="20"/>
          <w:szCs w:val="20"/>
          <w:lang w:val="de-CH"/>
        </w:rPr>
        <w:t>the</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third</w:t>
      </w:r>
      <w:proofErr w:type="spellEnd"/>
      <w:r w:rsidRPr="00F10A6B">
        <w:rPr>
          <w:rFonts w:ascii="Baskerville" w:hAnsi="Baskerville"/>
          <w:sz w:val="20"/>
          <w:szCs w:val="20"/>
          <w:lang w:val="de-CH"/>
        </w:rPr>
        <w:t xml:space="preserve"> </w:t>
      </w:r>
      <w:proofErr w:type="spellStart"/>
      <w:r w:rsidR="000C0BC5">
        <w:rPr>
          <w:rFonts w:ascii="Baskerville" w:hAnsi="Baskerville"/>
          <w:sz w:val="20"/>
          <w:szCs w:val="20"/>
          <w:lang w:val="de-CH"/>
        </w:rPr>
        <w:t>part</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students</w:t>
      </w:r>
      <w:proofErr w:type="spellEnd"/>
      <w:r w:rsidRPr="00F10A6B">
        <w:rPr>
          <w:rFonts w:ascii="Baskerville" w:hAnsi="Baskerville"/>
          <w:sz w:val="20"/>
          <w:szCs w:val="20"/>
          <w:lang w:val="de-CH"/>
        </w:rPr>
        <w:t xml:space="preserve"> will </w:t>
      </w:r>
      <w:proofErr w:type="spellStart"/>
      <w:r w:rsidRPr="00F10A6B">
        <w:rPr>
          <w:rFonts w:ascii="Baskerville" w:hAnsi="Baskerville"/>
          <w:sz w:val="20"/>
          <w:szCs w:val="20"/>
          <w:lang w:val="de-CH"/>
        </w:rPr>
        <w:t>brainstorm</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together</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about</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what</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they</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think</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compassion</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means</w:t>
      </w:r>
      <w:proofErr w:type="spellEnd"/>
      <w:r w:rsidRPr="00F10A6B">
        <w:rPr>
          <w:rFonts w:ascii="Baskerville" w:hAnsi="Baskerville"/>
          <w:sz w:val="20"/>
          <w:szCs w:val="20"/>
          <w:lang w:val="de-CH"/>
        </w:rPr>
        <w:t xml:space="preserve"> and </w:t>
      </w:r>
      <w:proofErr w:type="spellStart"/>
      <w:r w:rsidRPr="00F10A6B">
        <w:rPr>
          <w:rFonts w:ascii="Baskerville" w:hAnsi="Baskerville"/>
          <w:sz w:val="20"/>
          <w:szCs w:val="20"/>
          <w:lang w:val="de-CH"/>
        </w:rPr>
        <w:t>construct</w:t>
      </w:r>
      <w:proofErr w:type="spellEnd"/>
      <w:r w:rsidRPr="00F10A6B">
        <w:rPr>
          <w:rFonts w:ascii="Baskerville" w:hAnsi="Baskerville"/>
          <w:sz w:val="20"/>
          <w:szCs w:val="20"/>
          <w:lang w:val="de-CH"/>
        </w:rPr>
        <w:t xml:space="preserve"> a </w:t>
      </w:r>
      <w:proofErr w:type="spellStart"/>
      <w:r w:rsidRPr="00F10A6B">
        <w:rPr>
          <w:rFonts w:ascii="Baskerville" w:hAnsi="Baskerville"/>
          <w:sz w:val="20"/>
          <w:szCs w:val="20"/>
          <w:lang w:val="de-CH"/>
        </w:rPr>
        <w:t>preliminary</w:t>
      </w:r>
      <w:proofErr w:type="spellEnd"/>
      <w:r w:rsidRPr="00F10A6B">
        <w:rPr>
          <w:rFonts w:ascii="Baskerville" w:hAnsi="Baskerville"/>
          <w:sz w:val="20"/>
          <w:szCs w:val="20"/>
          <w:lang w:val="de-CH"/>
        </w:rPr>
        <w:t xml:space="preserve"> </w:t>
      </w:r>
      <w:proofErr w:type="spellStart"/>
      <w:r w:rsidRPr="00F10A6B">
        <w:rPr>
          <w:rFonts w:ascii="Baskerville" w:hAnsi="Baskerville"/>
          <w:sz w:val="20"/>
          <w:szCs w:val="20"/>
          <w:lang w:val="de-CH"/>
        </w:rPr>
        <w:t>definition</w:t>
      </w:r>
      <w:proofErr w:type="spellEnd"/>
      <w:r w:rsidRPr="00F10A6B">
        <w:rPr>
          <w:rFonts w:ascii="Baskerville" w:hAnsi="Baskerville"/>
          <w:sz w:val="20"/>
          <w:szCs w:val="20"/>
          <w:lang w:val="de-CH"/>
        </w:rPr>
        <w:t>.</w:t>
      </w:r>
    </w:p>
    <w:p w14:paraId="56A6E2D1" w14:textId="77777777" w:rsidR="00665BD7" w:rsidRDefault="00665BD7" w:rsidP="00F10A6B">
      <w:pPr>
        <w:jc w:val="center"/>
        <w:rPr>
          <w:rFonts w:ascii="Helvetica Neue" w:hAnsi="Helvetica Neue"/>
          <w:b/>
          <w:color w:val="ED7D31" w:themeColor="accent2"/>
          <w:sz w:val="40"/>
          <w:szCs w:val="40"/>
        </w:rPr>
      </w:pPr>
    </w:p>
    <w:p w14:paraId="68A3B1E5" w14:textId="77777777" w:rsidR="00665BD7" w:rsidRDefault="00665BD7" w:rsidP="00F10A6B">
      <w:pPr>
        <w:jc w:val="center"/>
        <w:rPr>
          <w:rFonts w:ascii="Helvetica Neue" w:hAnsi="Helvetica Neue"/>
          <w:b/>
          <w:color w:val="ED7D31" w:themeColor="accent2"/>
          <w:sz w:val="40"/>
          <w:szCs w:val="40"/>
        </w:rPr>
      </w:pPr>
    </w:p>
    <w:p w14:paraId="0D8BF3A8" w14:textId="77777777" w:rsidR="00665BD7" w:rsidRDefault="00665BD7" w:rsidP="00F10A6B">
      <w:pPr>
        <w:jc w:val="center"/>
        <w:rPr>
          <w:rFonts w:ascii="Helvetica Neue" w:hAnsi="Helvetica Neue"/>
          <w:b/>
          <w:color w:val="ED7D31" w:themeColor="accent2"/>
          <w:sz w:val="40"/>
          <w:szCs w:val="40"/>
        </w:rPr>
      </w:pPr>
    </w:p>
    <w:p w14:paraId="6EF06D28" w14:textId="77777777" w:rsidR="00295E43" w:rsidRDefault="00295E43" w:rsidP="00F10A6B">
      <w:pPr>
        <w:jc w:val="center"/>
        <w:rPr>
          <w:rFonts w:ascii="Helvetica Neue" w:hAnsi="Helvetica Neue"/>
          <w:b/>
          <w:color w:val="ED7D31" w:themeColor="accent2"/>
          <w:sz w:val="40"/>
          <w:szCs w:val="40"/>
        </w:rPr>
      </w:pPr>
    </w:p>
    <w:p w14:paraId="7B507892" w14:textId="77777777" w:rsidR="00295E43" w:rsidRDefault="00295E43" w:rsidP="00F10A6B">
      <w:pPr>
        <w:jc w:val="center"/>
        <w:rPr>
          <w:rFonts w:ascii="Helvetica Neue" w:hAnsi="Helvetica Neue"/>
          <w:b/>
          <w:color w:val="ED7D31" w:themeColor="accent2"/>
          <w:sz w:val="40"/>
          <w:szCs w:val="40"/>
        </w:rPr>
      </w:pPr>
    </w:p>
    <w:p w14:paraId="7167FC55" w14:textId="55FD8E7F" w:rsidR="00F10A6B" w:rsidRPr="00295E43" w:rsidRDefault="00F10A6B" w:rsidP="00F10A6B">
      <w:pPr>
        <w:jc w:val="center"/>
        <w:rPr>
          <w:rFonts w:ascii="Baskerville" w:hAnsi="Baskerville"/>
          <w:sz w:val="32"/>
          <w:szCs w:val="32"/>
          <w:lang w:val="de-CH"/>
        </w:rPr>
      </w:pPr>
      <w:r w:rsidRPr="00295E43">
        <w:rPr>
          <w:rFonts w:ascii="Helvetica Neue" w:hAnsi="Helvetica Neue"/>
          <w:b/>
          <w:color w:val="ED7D31" w:themeColor="accent2"/>
          <w:sz w:val="32"/>
          <w:szCs w:val="32"/>
        </w:rPr>
        <w:t>Procedure</w:t>
      </w:r>
    </w:p>
    <w:p w14:paraId="6BE73BA2" w14:textId="77777777" w:rsidR="00F10A6B" w:rsidRDefault="00F10A6B" w:rsidP="00F10A6B">
      <w:pPr>
        <w:rPr>
          <w:rFonts w:ascii="Helvetica Neue" w:hAnsi="Helvetica Neue"/>
          <w:bCs/>
          <w:color w:val="000000" w:themeColor="text1"/>
          <w:sz w:val="20"/>
          <w:szCs w:val="20"/>
        </w:rPr>
      </w:pPr>
    </w:p>
    <w:p w14:paraId="100BCA93" w14:textId="77777777" w:rsidR="00F10A6B" w:rsidRPr="00665BD7" w:rsidRDefault="00F10A6B" w:rsidP="00F10A6B">
      <w:pPr>
        <w:rPr>
          <w:rFonts w:ascii="Helvetica Neue" w:hAnsi="Helvetica Neue"/>
          <w:b/>
          <w:color w:val="000000" w:themeColor="text1"/>
          <w:sz w:val="20"/>
          <w:szCs w:val="20"/>
        </w:rPr>
      </w:pPr>
      <w:r w:rsidRPr="00665BD7">
        <w:rPr>
          <w:rFonts w:ascii="Helvetica Neue" w:hAnsi="Helvetica Neue"/>
          <w:b/>
          <w:color w:val="000000" w:themeColor="text1"/>
          <w:sz w:val="20"/>
          <w:szCs w:val="20"/>
        </w:rPr>
        <w:t>Step 1</w:t>
      </w:r>
    </w:p>
    <w:p w14:paraId="612EF235" w14:textId="2F6729C4" w:rsidR="00F10A6B" w:rsidRPr="00665BD7" w:rsidRDefault="00F10A6B" w:rsidP="00F10A6B">
      <w:pPr>
        <w:rPr>
          <w:rFonts w:ascii="Baskerville" w:hAnsi="Baskerville"/>
          <w:bCs/>
          <w:color w:val="000000" w:themeColor="text1"/>
          <w:sz w:val="20"/>
          <w:szCs w:val="20"/>
        </w:rPr>
      </w:pPr>
      <w:r w:rsidRPr="00665BD7">
        <w:rPr>
          <w:rFonts w:ascii="Baskerville" w:hAnsi="Baskerville"/>
          <w:sz w:val="20"/>
          <w:szCs w:val="20"/>
          <w:highlight w:val="white"/>
        </w:rPr>
        <w:t>Teacher Guided Analysis</w:t>
      </w:r>
    </w:p>
    <w:p w14:paraId="610EC474" w14:textId="77777777" w:rsidR="00F10A6B" w:rsidRPr="00665BD7" w:rsidRDefault="00F10A6B" w:rsidP="00F10A6B">
      <w:pPr>
        <w:numPr>
          <w:ilvl w:val="0"/>
          <w:numId w:val="16"/>
        </w:numPr>
        <w:rPr>
          <w:rFonts w:ascii="Baskerville" w:hAnsi="Baskerville"/>
          <w:sz w:val="20"/>
          <w:szCs w:val="20"/>
          <w:highlight w:val="white"/>
        </w:rPr>
      </w:pPr>
      <w:r w:rsidRPr="00665BD7">
        <w:rPr>
          <w:rFonts w:ascii="Baskerville" w:hAnsi="Baskerville"/>
          <w:sz w:val="20"/>
          <w:szCs w:val="20"/>
          <w:highlight w:val="white"/>
        </w:rPr>
        <w:t>Display the image by NASA / WILLIAM ANDERS (© NASA)</w:t>
      </w:r>
    </w:p>
    <w:p w14:paraId="3F918A11" w14:textId="77777777" w:rsidR="00BD2FE0" w:rsidRDefault="00F10A6B" w:rsidP="00BD2FE0">
      <w:pPr>
        <w:pStyle w:val="ListParagraph"/>
        <w:ind w:left="1440"/>
        <w:rPr>
          <w:rFonts w:ascii="Baskerville" w:hAnsi="Baskerville"/>
          <w:iCs/>
          <w:sz w:val="20"/>
          <w:szCs w:val="20"/>
          <w:highlight w:val="white"/>
        </w:rPr>
      </w:pPr>
      <w:r w:rsidRPr="00193B2A">
        <w:rPr>
          <w:rFonts w:ascii="Baskerville" w:hAnsi="Baskerville"/>
          <w:iCs/>
          <w:sz w:val="20"/>
          <w:szCs w:val="20"/>
          <w:highlight w:val="white"/>
        </w:rPr>
        <w:t>All of You on the Good Earth, Apollo 8, Rising Earth from the Moon, December 24, 1968</w:t>
      </w:r>
    </w:p>
    <w:p w14:paraId="495E404E" w14:textId="16F7E825" w:rsidR="00F10A6B" w:rsidRPr="00BD2FE0" w:rsidRDefault="00F10A6B" w:rsidP="00BD2FE0">
      <w:pPr>
        <w:pStyle w:val="ListParagraph"/>
        <w:numPr>
          <w:ilvl w:val="0"/>
          <w:numId w:val="32"/>
        </w:numPr>
        <w:rPr>
          <w:rFonts w:ascii="Baskerville" w:hAnsi="Baskerville"/>
          <w:iCs/>
          <w:sz w:val="20"/>
          <w:szCs w:val="20"/>
          <w:highlight w:val="white"/>
        </w:rPr>
      </w:pPr>
      <w:r w:rsidRPr="00BD2FE0">
        <w:rPr>
          <w:rFonts w:ascii="Baskerville" w:hAnsi="Baskerville"/>
          <w:sz w:val="20"/>
          <w:szCs w:val="20"/>
          <w:highlight w:val="white"/>
        </w:rPr>
        <w:t>Explain</w:t>
      </w:r>
      <w:r w:rsidRPr="00BD2FE0">
        <w:rPr>
          <w:rFonts w:ascii="Baskerville" w:hAnsi="Baskerville"/>
          <w:color w:val="7F7F7F" w:themeColor="text1" w:themeTint="80"/>
          <w:sz w:val="20"/>
          <w:szCs w:val="20"/>
          <w:highlight w:val="white"/>
        </w:rPr>
        <w:t>:</w:t>
      </w:r>
      <w:r w:rsidRPr="00BD2FE0">
        <w:rPr>
          <w:rFonts w:ascii="Baskerville" w:hAnsi="Baskerville"/>
          <w:i/>
          <w:color w:val="7F7F7F" w:themeColor="text1" w:themeTint="80"/>
          <w:sz w:val="20"/>
          <w:szCs w:val="20"/>
          <w:highlight w:val="white"/>
        </w:rPr>
        <w:t xml:space="preserve"> </w:t>
      </w:r>
      <w:r w:rsidRPr="00BD2FE0">
        <w:rPr>
          <w:rFonts w:ascii="Baskerville" w:hAnsi="Baskerville"/>
          <w:color w:val="7F7F7F" w:themeColor="text1" w:themeTint="80"/>
          <w:sz w:val="20"/>
          <w:szCs w:val="20"/>
          <w:highlight w:val="white"/>
        </w:rPr>
        <w:t xml:space="preserve">Today we are going to learn about how to look at photographs and understand the message that the artist was trying to convey. We’ll be using a worksheet as a guide.  I’ll walk us through the first photo together then we’ll try another one as a group. </w:t>
      </w:r>
    </w:p>
    <w:p w14:paraId="3FD5BEA3" w14:textId="77777777" w:rsidR="00F10A6B" w:rsidRPr="00665BD7" w:rsidRDefault="00F10A6B" w:rsidP="00F10A6B">
      <w:pPr>
        <w:numPr>
          <w:ilvl w:val="0"/>
          <w:numId w:val="16"/>
        </w:numPr>
        <w:rPr>
          <w:rFonts w:ascii="Baskerville" w:hAnsi="Baskerville"/>
          <w:sz w:val="20"/>
          <w:szCs w:val="20"/>
          <w:highlight w:val="white"/>
        </w:rPr>
      </w:pPr>
      <w:r w:rsidRPr="00BD2FE0">
        <w:rPr>
          <w:rFonts w:ascii="Baskerville" w:hAnsi="Baskerville"/>
          <w:color w:val="7F7F7F" w:themeColor="text1" w:themeTint="80"/>
          <w:sz w:val="20"/>
          <w:szCs w:val="20"/>
          <w:highlight w:val="white"/>
        </w:rPr>
        <w:t>This photograph is called “</w:t>
      </w:r>
      <w:r w:rsidRPr="00BD2FE0">
        <w:rPr>
          <w:rFonts w:ascii="Baskerville" w:hAnsi="Baskerville"/>
          <w:iCs/>
          <w:color w:val="7F7F7F" w:themeColor="text1" w:themeTint="80"/>
          <w:sz w:val="20"/>
          <w:szCs w:val="20"/>
          <w:highlight w:val="white"/>
        </w:rPr>
        <w:t>All of You on the Good Earth, Apollo 8, Rising Earth from the Moon</w:t>
      </w:r>
      <w:r w:rsidRPr="00BD2FE0">
        <w:rPr>
          <w:rFonts w:ascii="Baskerville" w:hAnsi="Baskerville"/>
          <w:color w:val="7F7F7F" w:themeColor="text1" w:themeTint="80"/>
          <w:sz w:val="20"/>
          <w:szCs w:val="20"/>
          <w:highlight w:val="white"/>
        </w:rPr>
        <w:t xml:space="preserve">” by William Anders. It was taken from the moon on Dec 24th 1968 during the Apollo 8 mission. Take a few moments to look at the image overall. </w:t>
      </w:r>
      <w:r w:rsidRPr="00665BD7">
        <w:rPr>
          <w:rFonts w:ascii="Baskerville" w:hAnsi="Baskerville"/>
          <w:sz w:val="20"/>
          <w:szCs w:val="20"/>
          <w:highlight w:val="white"/>
        </w:rPr>
        <w:t>(pause and point out what you see).</w:t>
      </w:r>
    </w:p>
    <w:p w14:paraId="05FF45F1" w14:textId="0D51A099" w:rsidR="00F10A6B" w:rsidRPr="00665BD7" w:rsidRDefault="00F10A6B" w:rsidP="00F10A6B">
      <w:pPr>
        <w:numPr>
          <w:ilvl w:val="0"/>
          <w:numId w:val="16"/>
        </w:numPr>
        <w:rPr>
          <w:rFonts w:ascii="Baskerville" w:hAnsi="Baskerville"/>
          <w:sz w:val="20"/>
          <w:szCs w:val="20"/>
          <w:highlight w:val="white"/>
        </w:rPr>
      </w:pPr>
      <w:r w:rsidRPr="00BD2FE0">
        <w:rPr>
          <w:rFonts w:ascii="Baskerville" w:hAnsi="Baskerville"/>
          <w:color w:val="7F7F7F" w:themeColor="text1" w:themeTint="80"/>
          <w:sz w:val="20"/>
          <w:szCs w:val="20"/>
          <w:highlight w:val="white"/>
        </w:rPr>
        <w:t xml:space="preserve">Now </w:t>
      </w:r>
      <w:r w:rsidR="000C0BC5">
        <w:rPr>
          <w:rFonts w:ascii="Baskerville" w:hAnsi="Baskerville"/>
          <w:color w:val="7F7F7F" w:themeColor="text1" w:themeTint="80"/>
          <w:sz w:val="20"/>
          <w:szCs w:val="20"/>
          <w:highlight w:val="white"/>
        </w:rPr>
        <w:t>l</w:t>
      </w:r>
      <w:r w:rsidRPr="00BD2FE0">
        <w:rPr>
          <w:rFonts w:ascii="Baskerville" w:hAnsi="Baskerville"/>
          <w:color w:val="7F7F7F" w:themeColor="text1" w:themeTint="80"/>
          <w:sz w:val="20"/>
          <w:szCs w:val="20"/>
          <w:highlight w:val="white"/>
        </w:rPr>
        <w:t xml:space="preserve">et's look at the individual items we see in the photo. </w:t>
      </w:r>
      <w:r w:rsidRPr="00665BD7">
        <w:rPr>
          <w:rFonts w:ascii="Baskerville" w:hAnsi="Baskerville"/>
          <w:sz w:val="20"/>
          <w:szCs w:val="20"/>
          <w:highlight w:val="white"/>
        </w:rPr>
        <w:t>[Point out individual parts of the photo</w:t>
      </w:r>
      <w:r w:rsidR="000C0BC5">
        <w:rPr>
          <w:rFonts w:ascii="Baskerville" w:hAnsi="Baskerville"/>
          <w:sz w:val="20"/>
          <w:szCs w:val="20"/>
          <w:highlight w:val="white"/>
        </w:rPr>
        <w:t>, naming them</w:t>
      </w:r>
      <w:r w:rsidRPr="00665BD7">
        <w:rPr>
          <w:rFonts w:ascii="Baskerville" w:hAnsi="Baskerville"/>
          <w:sz w:val="20"/>
          <w:szCs w:val="20"/>
          <w:highlight w:val="white"/>
        </w:rPr>
        <w:t xml:space="preserve">].  </w:t>
      </w:r>
    </w:p>
    <w:p w14:paraId="2D2AD00C" w14:textId="3F32E057" w:rsidR="00F10A6B" w:rsidRPr="00665BD7" w:rsidRDefault="00F10A6B" w:rsidP="00F10A6B">
      <w:pPr>
        <w:numPr>
          <w:ilvl w:val="0"/>
          <w:numId w:val="16"/>
        </w:numPr>
        <w:rPr>
          <w:rFonts w:ascii="Baskerville" w:hAnsi="Baskerville"/>
          <w:sz w:val="20"/>
          <w:szCs w:val="20"/>
          <w:highlight w:val="white"/>
        </w:rPr>
      </w:pPr>
      <w:r w:rsidRPr="00295E43">
        <w:rPr>
          <w:rFonts w:ascii="Baskerville" w:hAnsi="Baskerville"/>
          <w:color w:val="7F7F7F" w:themeColor="text1" w:themeTint="80"/>
          <w:sz w:val="20"/>
          <w:szCs w:val="20"/>
          <w:highlight w:val="white"/>
        </w:rPr>
        <w:t xml:space="preserve">Now I am going to divide the photograph into smaller sections and </w:t>
      </w:r>
      <w:r w:rsidR="000C0BC5">
        <w:rPr>
          <w:rFonts w:ascii="Baskerville" w:hAnsi="Baskerville"/>
          <w:color w:val="7F7F7F" w:themeColor="text1" w:themeTint="80"/>
          <w:sz w:val="20"/>
          <w:szCs w:val="20"/>
          <w:highlight w:val="white"/>
        </w:rPr>
        <w:t xml:space="preserve">we will </w:t>
      </w:r>
      <w:r w:rsidRPr="00295E43">
        <w:rPr>
          <w:rFonts w:ascii="Baskerville" w:hAnsi="Baskerville"/>
          <w:color w:val="7F7F7F" w:themeColor="text1" w:themeTint="80"/>
          <w:sz w:val="20"/>
          <w:szCs w:val="20"/>
          <w:highlight w:val="white"/>
        </w:rPr>
        <w:t>look VERY closely.</w:t>
      </w:r>
      <w:r w:rsidRPr="00665BD7">
        <w:rPr>
          <w:rFonts w:ascii="Baskerville" w:hAnsi="Baskerville"/>
          <w:color w:val="808080" w:themeColor="background1" w:themeShade="80"/>
          <w:sz w:val="20"/>
          <w:szCs w:val="20"/>
          <w:highlight w:val="white"/>
        </w:rPr>
        <w:t xml:space="preserve"> </w:t>
      </w:r>
      <w:r w:rsidRPr="00665BD7">
        <w:rPr>
          <w:rFonts w:ascii="Baskerville" w:hAnsi="Baskerville"/>
          <w:sz w:val="20"/>
          <w:szCs w:val="20"/>
          <w:highlight w:val="white"/>
        </w:rPr>
        <w:t xml:space="preserve">[use your hands or a cover sheet to cover </w:t>
      </w:r>
      <w:r w:rsidR="000C0BC5">
        <w:rPr>
          <w:rFonts w:ascii="Baskerville" w:hAnsi="Baskerville"/>
          <w:sz w:val="20"/>
          <w:szCs w:val="20"/>
          <w:highlight w:val="white"/>
        </w:rPr>
        <w:t>parts of the photograph, leaving visible only a smaller section, one at a time</w:t>
      </w:r>
      <w:r w:rsidRPr="00665BD7">
        <w:rPr>
          <w:rFonts w:ascii="Baskerville" w:hAnsi="Baskerville"/>
          <w:sz w:val="20"/>
          <w:szCs w:val="20"/>
          <w:highlight w:val="white"/>
        </w:rPr>
        <w:t xml:space="preserve">. Look closely and point out anything new you </w:t>
      </w:r>
      <w:proofErr w:type="gramStart"/>
      <w:r w:rsidRPr="00665BD7">
        <w:rPr>
          <w:rFonts w:ascii="Baskerville" w:hAnsi="Baskerville"/>
          <w:sz w:val="20"/>
          <w:szCs w:val="20"/>
          <w:highlight w:val="white"/>
        </w:rPr>
        <w:t xml:space="preserve">notice]  </w:t>
      </w:r>
      <w:r w:rsidRPr="00665BD7">
        <w:rPr>
          <w:rFonts w:ascii="Baskerville" w:hAnsi="Baskerville"/>
          <w:color w:val="808080" w:themeColor="background1" w:themeShade="80"/>
          <w:sz w:val="20"/>
          <w:szCs w:val="20"/>
          <w:highlight w:val="white"/>
        </w:rPr>
        <w:t>Is</w:t>
      </w:r>
      <w:proofErr w:type="gramEnd"/>
      <w:r w:rsidRPr="00665BD7">
        <w:rPr>
          <w:rFonts w:ascii="Baskerville" w:hAnsi="Baskerville"/>
          <w:color w:val="808080" w:themeColor="background1" w:themeShade="80"/>
          <w:sz w:val="20"/>
          <w:szCs w:val="20"/>
          <w:highlight w:val="white"/>
        </w:rPr>
        <w:t xml:space="preserve"> there anything else we notice?  </w:t>
      </w:r>
      <w:r w:rsidR="000C0BC5">
        <w:rPr>
          <w:rFonts w:ascii="Baskerville" w:hAnsi="Baskerville"/>
          <w:color w:val="808080" w:themeColor="background1" w:themeShade="80"/>
          <w:sz w:val="20"/>
          <w:szCs w:val="20"/>
          <w:highlight w:val="white"/>
        </w:rPr>
        <w:t>[</w:t>
      </w:r>
      <w:r w:rsidRPr="00665BD7">
        <w:rPr>
          <w:rFonts w:ascii="Baskerville" w:hAnsi="Baskerville"/>
          <w:sz w:val="20"/>
          <w:szCs w:val="20"/>
          <w:highlight w:val="white"/>
        </w:rPr>
        <w:t xml:space="preserve">Record ideas on the board. This corresponds to the top square of the </w:t>
      </w:r>
      <w:hyperlink r:id="rId12">
        <w:r w:rsidRPr="00665BD7">
          <w:rPr>
            <w:rFonts w:ascii="Baskerville" w:hAnsi="Baskerville"/>
            <w:color w:val="ED7D31" w:themeColor="accent2"/>
            <w:sz w:val="20"/>
            <w:szCs w:val="20"/>
            <w:highlight w:val="white"/>
            <w:u w:val="single"/>
          </w:rPr>
          <w:t>worksheet</w:t>
        </w:r>
      </w:hyperlink>
      <w:r w:rsidRPr="00665BD7">
        <w:rPr>
          <w:rFonts w:ascii="Baskerville" w:hAnsi="Baskerville"/>
          <w:color w:val="ED7D31" w:themeColor="accent2"/>
          <w:sz w:val="20"/>
          <w:szCs w:val="20"/>
          <w:highlight w:val="white"/>
        </w:rPr>
        <w:t>.</w:t>
      </w:r>
      <w:r w:rsidR="000C0BC5">
        <w:rPr>
          <w:rFonts w:ascii="Baskerville" w:hAnsi="Baskerville"/>
          <w:color w:val="ED7D31" w:themeColor="accent2"/>
          <w:sz w:val="20"/>
          <w:szCs w:val="20"/>
          <w:highlight w:val="white"/>
        </w:rPr>
        <w:t>]</w:t>
      </w:r>
      <w:r w:rsidRPr="00665BD7">
        <w:rPr>
          <w:rFonts w:ascii="Baskerville" w:hAnsi="Baskerville"/>
          <w:color w:val="ED7D31" w:themeColor="accent2"/>
          <w:sz w:val="20"/>
          <w:szCs w:val="20"/>
          <w:highlight w:val="white"/>
        </w:rPr>
        <w:t xml:space="preserve"> </w:t>
      </w:r>
    </w:p>
    <w:p w14:paraId="5E7C1740" w14:textId="5BFF5FFE" w:rsidR="00F10A6B" w:rsidRPr="00665BD7" w:rsidRDefault="00F10A6B" w:rsidP="00F10A6B">
      <w:pPr>
        <w:numPr>
          <w:ilvl w:val="0"/>
          <w:numId w:val="16"/>
        </w:numPr>
        <w:rPr>
          <w:rFonts w:ascii="Baskerville" w:hAnsi="Baskerville"/>
          <w:sz w:val="20"/>
          <w:szCs w:val="20"/>
          <w:highlight w:val="white"/>
        </w:rPr>
      </w:pPr>
      <w:r w:rsidRPr="00295E43">
        <w:rPr>
          <w:rFonts w:ascii="Baskerville" w:hAnsi="Baskerville"/>
          <w:color w:val="7F7F7F" w:themeColor="text1" w:themeTint="80"/>
          <w:sz w:val="20"/>
          <w:szCs w:val="20"/>
          <w:highlight w:val="white"/>
        </w:rPr>
        <w:t>Next let's list any living things, objects, or activities</w:t>
      </w:r>
      <w:r w:rsidR="000C0BC5">
        <w:rPr>
          <w:rFonts w:ascii="Baskerville" w:hAnsi="Baskerville"/>
          <w:color w:val="7F7F7F" w:themeColor="text1" w:themeTint="80"/>
          <w:sz w:val="20"/>
          <w:szCs w:val="20"/>
          <w:highlight w:val="white"/>
        </w:rPr>
        <w:t xml:space="preserve"> we notice</w:t>
      </w:r>
      <w:r w:rsidRPr="00665BD7">
        <w:rPr>
          <w:rFonts w:ascii="Baskerville" w:hAnsi="Baskerville"/>
          <w:color w:val="808080" w:themeColor="background1" w:themeShade="80"/>
          <w:sz w:val="20"/>
          <w:szCs w:val="20"/>
          <w:highlight w:val="white"/>
        </w:rPr>
        <w:t xml:space="preserve">.  </w:t>
      </w:r>
      <w:r w:rsidRPr="00665BD7">
        <w:rPr>
          <w:rFonts w:ascii="Baskerville" w:hAnsi="Baskerville"/>
          <w:sz w:val="20"/>
          <w:szCs w:val="20"/>
          <w:highlight w:val="white"/>
        </w:rPr>
        <w:t>[Take answers and write them in columns as on the worksheet]</w:t>
      </w:r>
    </w:p>
    <w:p w14:paraId="5994E99C" w14:textId="77777777" w:rsidR="00F10A6B" w:rsidRPr="00665BD7" w:rsidRDefault="00F10A6B" w:rsidP="00F10A6B">
      <w:pPr>
        <w:numPr>
          <w:ilvl w:val="0"/>
          <w:numId w:val="16"/>
        </w:numPr>
        <w:rPr>
          <w:rFonts w:ascii="Baskerville" w:hAnsi="Baskerville"/>
          <w:sz w:val="20"/>
          <w:szCs w:val="20"/>
          <w:highlight w:val="white"/>
        </w:rPr>
      </w:pPr>
      <w:r w:rsidRPr="00295E43">
        <w:rPr>
          <w:rFonts w:ascii="Baskerville" w:hAnsi="Baskerville"/>
          <w:color w:val="7F7F7F" w:themeColor="text1" w:themeTint="80"/>
          <w:sz w:val="20"/>
          <w:szCs w:val="20"/>
          <w:highlight w:val="white"/>
        </w:rPr>
        <w:t>Based on what you’ve observed and felt when viewing this photograph, what stories might it be telling us?</w:t>
      </w:r>
      <w:r w:rsidRPr="00665BD7">
        <w:rPr>
          <w:rFonts w:ascii="Baskerville" w:hAnsi="Baskerville"/>
          <w:sz w:val="20"/>
          <w:szCs w:val="20"/>
          <w:highlight w:val="white"/>
        </w:rPr>
        <w:t xml:space="preserve">  [Take answers. Write them in a new box on t</w:t>
      </w:r>
      <w:r w:rsidRPr="00665BD7">
        <w:rPr>
          <w:rFonts w:ascii="Baskerville" w:hAnsi="Baskerville"/>
          <w:sz w:val="20"/>
          <w:szCs w:val="20"/>
        </w:rPr>
        <w:t>he board]</w:t>
      </w:r>
    </w:p>
    <w:p w14:paraId="547A0D66" w14:textId="0B336964" w:rsidR="00F10A6B" w:rsidRPr="00665BD7" w:rsidRDefault="00F10A6B" w:rsidP="00F10A6B">
      <w:pPr>
        <w:numPr>
          <w:ilvl w:val="0"/>
          <w:numId w:val="16"/>
        </w:numPr>
        <w:rPr>
          <w:rFonts w:ascii="Baskerville" w:hAnsi="Baskerville"/>
          <w:sz w:val="20"/>
          <w:szCs w:val="20"/>
        </w:rPr>
      </w:pPr>
      <w:r w:rsidRPr="00295E43">
        <w:rPr>
          <w:rFonts w:ascii="Baskerville" w:hAnsi="Baskerville"/>
          <w:color w:val="7F7F7F" w:themeColor="text1" w:themeTint="80"/>
          <w:sz w:val="20"/>
          <w:szCs w:val="20"/>
          <w:highlight w:val="white"/>
        </w:rPr>
        <w:t xml:space="preserve">Let's </w:t>
      </w:r>
      <w:proofErr w:type="gramStart"/>
      <w:r w:rsidRPr="00295E43">
        <w:rPr>
          <w:rFonts w:ascii="Baskerville" w:hAnsi="Baskerville"/>
          <w:color w:val="7F7F7F" w:themeColor="text1" w:themeTint="80"/>
          <w:sz w:val="20"/>
          <w:szCs w:val="20"/>
          <w:highlight w:val="white"/>
        </w:rPr>
        <w:t xml:space="preserve">reflect </w:t>
      </w:r>
      <w:r w:rsidR="00193B2A" w:rsidRPr="00295E43">
        <w:rPr>
          <w:rFonts w:ascii="Baskerville" w:hAnsi="Baskerville"/>
          <w:color w:val="7F7F7F" w:themeColor="text1" w:themeTint="80"/>
          <w:sz w:val="20"/>
          <w:szCs w:val="20"/>
          <w:highlight w:val="white"/>
        </w:rPr>
        <w:t xml:space="preserve"> </w:t>
      </w:r>
      <w:r w:rsidRPr="00295E43">
        <w:rPr>
          <w:rFonts w:ascii="Baskerville" w:hAnsi="Baskerville"/>
          <w:color w:val="7F7F7F" w:themeColor="text1" w:themeTint="80"/>
          <w:sz w:val="20"/>
          <w:szCs w:val="20"/>
          <w:highlight w:val="white"/>
        </w:rPr>
        <w:t>a</w:t>
      </w:r>
      <w:proofErr w:type="gramEnd"/>
      <w:r w:rsidRPr="00295E43">
        <w:rPr>
          <w:rFonts w:ascii="Baskerville" w:hAnsi="Baskerville"/>
          <w:color w:val="7F7F7F" w:themeColor="text1" w:themeTint="80"/>
          <w:sz w:val="20"/>
          <w:szCs w:val="20"/>
          <w:highlight w:val="white"/>
        </w:rPr>
        <w:t xml:space="preserve"> bit more</w:t>
      </w:r>
      <w:r w:rsidR="000C0BC5">
        <w:rPr>
          <w:rFonts w:ascii="Baskerville" w:hAnsi="Baskerville"/>
          <w:color w:val="7F7F7F" w:themeColor="text1" w:themeTint="80"/>
          <w:sz w:val="20"/>
          <w:szCs w:val="20"/>
          <w:highlight w:val="white"/>
        </w:rPr>
        <w:t>.</w:t>
      </w:r>
      <w:r w:rsidRPr="00295E43">
        <w:rPr>
          <w:rFonts w:ascii="Baskerville" w:hAnsi="Baskerville"/>
          <w:color w:val="7F7F7F" w:themeColor="text1" w:themeTint="80"/>
          <w:sz w:val="20"/>
          <w:szCs w:val="20"/>
          <w:highlight w:val="white"/>
        </w:rPr>
        <w:t xml:space="preserve"> </w:t>
      </w:r>
      <w:r w:rsidR="000C0BC5">
        <w:rPr>
          <w:rFonts w:ascii="Baskerville" w:hAnsi="Baskerville"/>
          <w:color w:val="7F7F7F" w:themeColor="text1" w:themeTint="80"/>
          <w:sz w:val="20"/>
          <w:szCs w:val="20"/>
          <w:highlight w:val="white"/>
        </w:rPr>
        <w:t xml:space="preserve"> </w:t>
      </w:r>
      <w:r w:rsidRPr="00295E43">
        <w:rPr>
          <w:rFonts w:ascii="Baskerville" w:hAnsi="Baskerville"/>
          <w:color w:val="7F7F7F" w:themeColor="text1" w:themeTint="80"/>
          <w:sz w:val="20"/>
          <w:szCs w:val="20"/>
          <w:highlight w:val="white"/>
        </w:rPr>
        <w:t>What questions come up for you when you see this picture?</w:t>
      </w:r>
      <w:r w:rsidRPr="00665BD7">
        <w:rPr>
          <w:rFonts w:ascii="Baskerville" w:hAnsi="Baskerville"/>
          <w:color w:val="808080" w:themeColor="background1" w:themeShade="80"/>
          <w:sz w:val="20"/>
          <w:szCs w:val="20"/>
          <w:highlight w:val="white"/>
        </w:rPr>
        <w:t xml:space="preserve">  </w:t>
      </w:r>
      <w:r w:rsidRPr="00665BD7">
        <w:rPr>
          <w:rFonts w:ascii="Baskerville" w:hAnsi="Baskerville"/>
          <w:sz w:val="20"/>
          <w:szCs w:val="20"/>
          <w:highlight w:val="white"/>
        </w:rPr>
        <w:t>[</w:t>
      </w:r>
      <w:r w:rsidR="000C0BC5">
        <w:rPr>
          <w:rFonts w:ascii="Baskerville" w:hAnsi="Baskerville"/>
          <w:sz w:val="20"/>
          <w:szCs w:val="20"/>
          <w:highlight w:val="white"/>
        </w:rPr>
        <w:t>A</w:t>
      </w:r>
      <w:r w:rsidRPr="00665BD7">
        <w:rPr>
          <w:rFonts w:ascii="Baskerville" w:hAnsi="Baskerville"/>
          <w:sz w:val="20"/>
          <w:szCs w:val="20"/>
          <w:highlight w:val="white"/>
        </w:rPr>
        <w:t>llow for discussion</w:t>
      </w:r>
      <w:r w:rsidR="000C0BC5">
        <w:rPr>
          <w:rFonts w:ascii="Baskerville" w:hAnsi="Baskerville"/>
          <w:sz w:val="20"/>
          <w:szCs w:val="20"/>
          <w:highlight w:val="white"/>
        </w:rPr>
        <w:t>. Raise questions as needed</w:t>
      </w:r>
      <w:r w:rsidRPr="00665BD7">
        <w:rPr>
          <w:rFonts w:ascii="Baskerville" w:hAnsi="Baskerville"/>
          <w:sz w:val="20"/>
          <w:szCs w:val="20"/>
          <w:highlight w:val="white"/>
        </w:rPr>
        <w:t>]</w:t>
      </w:r>
    </w:p>
    <w:p w14:paraId="76DDBEDA" w14:textId="7D94E74A" w:rsidR="00F10A6B" w:rsidRPr="00665BD7" w:rsidRDefault="00F10A6B" w:rsidP="00F10A6B">
      <w:pPr>
        <w:numPr>
          <w:ilvl w:val="0"/>
          <w:numId w:val="16"/>
        </w:numPr>
        <w:rPr>
          <w:rFonts w:ascii="Baskerville" w:hAnsi="Baskerville"/>
          <w:sz w:val="20"/>
          <w:szCs w:val="20"/>
        </w:rPr>
      </w:pPr>
      <w:r w:rsidRPr="00295E43">
        <w:rPr>
          <w:rFonts w:ascii="Baskerville" w:hAnsi="Baskerville"/>
          <w:color w:val="7F7F7F" w:themeColor="text1" w:themeTint="80"/>
          <w:sz w:val="20"/>
          <w:szCs w:val="20"/>
          <w:highlight w:val="white"/>
        </w:rPr>
        <w:t>Great job! You just did your first Photo Analysis.  Now we’re going to do another one, and you all will take the lead. This time we’re also going to look further at what this photo might show us about compassion.</w:t>
      </w:r>
      <w:r w:rsidRPr="00665BD7">
        <w:rPr>
          <w:rFonts w:ascii="Baskerville" w:hAnsi="Baskerville"/>
          <w:color w:val="808080" w:themeColor="background1" w:themeShade="80"/>
          <w:sz w:val="20"/>
          <w:szCs w:val="20"/>
          <w:highlight w:val="white"/>
        </w:rPr>
        <w:t xml:space="preserve"> </w:t>
      </w:r>
    </w:p>
    <w:p w14:paraId="38010F23" w14:textId="77777777" w:rsidR="00F10A6B" w:rsidRDefault="00F10A6B" w:rsidP="00F10A6B">
      <w:pPr>
        <w:rPr>
          <w:rFonts w:ascii="Helvetica Neue" w:hAnsi="Helvetica Neue"/>
          <w:bCs/>
          <w:color w:val="000000" w:themeColor="text1"/>
          <w:sz w:val="28"/>
          <w:szCs w:val="28"/>
        </w:rPr>
      </w:pPr>
    </w:p>
    <w:p w14:paraId="1CD3FD0F" w14:textId="119CDEBA" w:rsidR="00F10A6B" w:rsidRPr="00665BD7" w:rsidRDefault="00F10A6B" w:rsidP="00F10A6B">
      <w:pPr>
        <w:rPr>
          <w:rFonts w:ascii="Helvetica Neue" w:hAnsi="Helvetica Neue"/>
          <w:b/>
          <w:color w:val="000000" w:themeColor="text1"/>
          <w:sz w:val="20"/>
          <w:szCs w:val="20"/>
        </w:rPr>
      </w:pPr>
      <w:r w:rsidRPr="00665BD7">
        <w:rPr>
          <w:rFonts w:ascii="Helvetica Neue" w:hAnsi="Helvetica Neue"/>
          <w:b/>
          <w:color w:val="000000" w:themeColor="text1"/>
          <w:sz w:val="20"/>
          <w:szCs w:val="20"/>
        </w:rPr>
        <w:t>Step 2</w:t>
      </w:r>
    </w:p>
    <w:p w14:paraId="6A49566A" w14:textId="0BCC56B4" w:rsidR="00665BD7" w:rsidRDefault="00665BD7" w:rsidP="00665BD7">
      <w:pPr>
        <w:rPr>
          <w:rFonts w:ascii="Baskerville" w:hAnsi="Baskerville"/>
          <w:sz w:val="20"/>
          <w:szCs w:val="20"/>
          <w:highlight w:val="white"/>
        </w:rPr>
      </w:pPr>
      <w:r w:rsidRPr="00665BD7">
        <w:rPr>
          <w:rFonts w:ascii="Baskerville" w:hAnsi="Baskerville"/>
          <w:sz w:val="20"/>
          <w:szCs w:val="20"/>
          <w:highlight w:val="white"/>
        </w:rPr>
        <w:t>Small Group Analysis</w:t>
      </w:r>
    </w:p>
    <w:p w14:paraId="4CC031CB" w14:textId="77777777" w:rsidR="00665BD7" w:rsidRDefault="00665BD7" w:rsidP="00665BD7">
      <w:pPr>
        <w:numPr>
          <w:ilvl w:val="0"/>
          <w:numId w:val="19"/>
        </w:numPr>
        <w:rPr>
          <w:rFonts w:ascii="Baskerville" w:hAnsi="Baskerville"/>
          <w:sz w:val="20"/>
          <w:szCs w:val="20"/>
          <w:highlight w:val="white"/>
        </w:rPr>
      </w:pPr>
      <w:r w:rsidRPr="00665BD7">
        <w:rPr>
          <w:rFonts w:ascii="Baskerville" w:hAnsi="Baskerville"/>
          <w:sz w:val="20"/>
          <w:szCs w:val="20"/>
          <w:highlight w:val="white"/>
        </w:rPr>
        <w:t xml:space="preserve">Display the image by RANIA MATAR - </w:t>
      </w:r>
      <w:r w:rsidRPr="00665BD7">
        <w:rPr>
          <w:rFonts w:ascii="Baskerville" w:hAnsi="Baskerville"/>
          <w:i/>
          <w:sz w:val="20"/>
          <w:szCs w:val="20"/>
          <w:highlight w:val="white"/>
        </w:rPr>
        <w:t xml:space="preserve">Brigitte and Huguette, </w:t>
      </w:r>
      <w:proofErr w:type="spellStart"/>
      <w:r w:rsidRPr="00665BD7">
        <w:rPr>
          <w:rFonts w:ascii="Baskerville" w:hAnsi="Baskerville"/>
          <w:i/>
          <w:sz w:val="20"/>
          <w:szCs w:val="20"/>
          <w:highlight w:val="white"/>
        </w:rPr>
        <w:t>Ghazir</w:t>
      </w:r>
      <w:proofErr w:type="spellEnd"/>
      <w:r w:rsidRPr="00665BD7">
        <w:rPr>
          <w:rFonts w:ascii="Baskerville" w:hAnsi="Baskerville"/>
          <w:i/>
          <w:sz w:val="20"/>
          <w:szCs w:val="20"/>
          <w:highlight w:val="white"/>
        </w:rPr>
        <w:t xml:space="preserve"> Lebanon, 2014, from the series Unspoken Conversations</w:t>
      </w:r>
    </w:p>
    <w:p w14:paraId="42612904" w14:textId="77777777" w:rsidR="00BD2FE0" w:rsidRDefault="00665BD7" w:rsidP="00BD2FE0">
      <w:pPr>
        <w:numPr>
          <w:ilvl w:val="0"/>
          <w:numId w:val="19"/>
        </w:numPr>
        <w:rPr>
          <w:rFonts w:ascii="Baskerville" w:hAnsi="Baskerville"/>
          <w:sz w:val="20"/>
          <w:szCs w:val="20"/>
          <w:highlight w:val="white"/>
        </w:rPr>
      </w:pPr>
      <w:r w:rsidRPr="00295E43">
        <w:rPr>
          <w:rFonts w:ascii="Baskerville" w:hAnsi="Baskerville"/>
          <w:color w:val="7F7F7F" w:themeColor="text1" w:themeTint="80"/>
          <w:sz w:val="20"/>
          <w:szCs w:val="20"/>
          <w:highlight w:val="white"/>
        </w:rPr>
        <w:t>This picture is called “</w:t>
      </w:r>
      <w:proofErr w:type="spellStart"/>
      <w:r w:rsidRPr="00295E43">
        <w:rPr>
          <w:rFonts w:ascii="Baskerville" w:hAnsi="Baskerville"/>
          <w:color w:val="7F7F7F" w:themeColor="text1" w:themeTint="80"/>
          <w:sz w:val="20"/>
          <w:szCs w:val="20"/>
          <w:highlight w:val="white"/>
        </w:rPr>
        <w:t>Bridgitte</w:t>
      </w:r>
      <w:proofErr w:type="spellEnd"/>
      <w:r w:rsidRPr="00295E43">
        <w:rPr>
          <w:rFonts w:ascii="Baskerville" w:hAnsi="Baskerville"/>
          <w:color w:val="7F7F7F" w:themeColor="text1" w:themeTint="80"/>
          <w:sz w:val="20"/>
          <w:szCs w:val="20"/>
          <w:highlight w:val="white"/>
        </w:rPr>
        <w:t xml:space="preserve"> and Huguette” by Rania </w:t>
      </w:r>
      <w:proofErr w:type="spellStart"/>
      <w:r w:rsidRPr="00295E43">
        <w:rPr>
          <w:rFonts w:ascii="Baskerville" w:hAnsi="Baskerville"/>
          <w:color w:val="7F7F7F" w:themeColor="text1" w:themeTint="80"/>
          <w:sz w:val="20"/>
          <w:szCs w:val="20"/>
          <w:highlight w:val="white"/>
        </w:rPr>
        <w:t>Matar</w:t>
      </w:r>
      <w:proofErr w:type="spellEnd"/>
      <w:r w:rsidRPr="00295E43">
        <w:rPr>
          <w:rFonts w:ascii="Baskerville" w:hAnsi="Baskerville"/>
          <w:color w:val="7F7F7F" w:themeColor="text1" w:themeTint="80"/>
          <w:sz w:val="20"/>
          <w:szCs w:val="20"/>
          <w:highlight w:val="white"/>
        </w:rPr>
        <w:t>.  We’ll do the same process of photo analysis in small groups by following the steps below:</w:t>
      </w:r>
    </w:p>
    <w:p w14:paraId="142738D2" w14:textId="77777777" w:rsidR="00BD2FE0" w:rsidRPr="00BD2FE0" w:rsidRDefault="00665BD7" w:rsidP="00BD2FE0">
      <w:pPr>
        <w:pStyle w:val="ListParagraph"/>
        <w:numPr>
          <w:ilvl w:val="1"/>
          <w:numId w:val="19"/>
        </w:numPr>
        <w:rPr>
          <w:rFonts w:ascii="Baskerville" w:hAnsi="Baskerville"/>
          <w:sz w:val="20"/>
          <w:szCs w:val="20"/>
          <w:highlight w:val="white"/>
        </w:rPr>
      </w:pPr>
      <w:r w:rsidRPr="00295E43">
        <w:rPr>
          <w:rFonts w:ascii="Baskerville" w:hAnsi="Baskerville"/>
          <w:iCs/>
          <w:color w:val="7F7F7F" w:themeColor="text1" w:themeTint="80"/>
          <w:sz w:val="20"/>
          <w:szCs w:val="20"/>
          <w:highlight w:val="white"/>
        </w:rPr>
        <w:t>Take a few moments to look at the image overall. Discuss what you notice with your group</w:t>
      </w:r>
      <w:r w:rsidRPr="00BD2FE0">
        <w:rPr>
          <w:rFonts w:ascii="Baskerville" w:hAnsi="Baskerville"/>
          <w:iCs/>
          <w:color w:val="808080" w:themeColor="background1" w:themeShade="80"/>
          <w:sz w:val="20"/>
          <w:szCs w:val="20"/>
          <w:highlight w:val="white"/>
        </w:rPr>
        <w:t xml:space="preserve">. </w:t>
      </w:r>
    </w:p>
    <w:p w14:paraId="13781086" w14:textId="77777777" w:rsidR="00295E43" w:rsidRPr="00295E43" w:rsidRDefault="00665BD7" w:rsidP="00295E43">
      <w:pPr>
        <w:pStyle w:val="ListParagraph"/>
        <w:numPr>
          <w:ilvl w:val="1"/>
          <w:numId w:val="19"/>
        </w:numPr>
        <w:rPr>
          <w:rFonts w:ascii="Baskerville" w:hAnsi="Baskerville"/>
          <w:sz w:val="20"/>
          <w:szCs w:val="20"/>
          <w:highlight w:val="white"/>
        </w:rPr>
      </w:pPr>
      <w:r w:rsidRPr="00295E43">
        <w:rPr>
          <w:rFonts w:ascii="Baskerville" w:hAnsi="Baskerville"/>
          <w:iCs/>
          <w:color w:val="7F7F7F" w:themeColor="text1" w:themeTint="80"/>
          <w:sz w:val="20"/>
          <w:szCs w:val="20"/>
          <w:highlight w:val="white"/>
        </w:rPr>
        <w:t>Look at the individual items we see in the photo and discuss</w:t>
      </w:r>
      <w:r w:rsidRPr="00BD2FE0">
        <w:rPr>
          <w:rFonts w:ascii="Baskerville" w:hAnsi="Baskerville"/>
          <w:iCs/>
          <w:color w:val="808080" w:themeColor="background1" w:themeShade="80"/>
          <w:sz w:val="20"/>
          <w:szCs w:val="20"/>
          <w:highlight w:val="white"/>
        </w:rPr>
        <w:t xml:space="preserve">. </w:t>
      </w:r>
    </w:p>
    <w:p w14:paraId="4B3DA90A" w14:textId="38A0FF8A" w:rsidR="00665BD7" w:rsidRPr="00295E43" w:rsidRDefault="00665BD7" w:rsidP="00295E43">
      <w:pPr>
        <w:pStyle w:val="ListParagraph"/>
        <w:numPr>
          <w:ilvl w:val="1"/>
          <w:numId w:val="19"/>
        </w:numPr>
        <w:rPr>
          <w:rFonts w:ascii="Baskerville" w:hAnsi="Baskerville"/>
          <w:sz w:val="20"/>
          <w:szCs w:val="20"/>
          <w:highlight w:val="white"/>
        </w:rPr>
      </w:pPr>
      <w:r w:rsidRPr="00295E43">
        <w:rPr>
          <w:rFonts w:ascii="Baskerville" w:hAnsi="Baskerville"/>
          <w:iCs/>
          <w:color w:val="7F7F7F" w:themeColor="text1" w:themeTint="80"/>
          <w:sz w:val="20"/>
          <w:szCs w:val="20"/>
          <w:highlight w:val="white"/>
        </w:rPr>
        <w:t xml:space="preserve">Divide the photo into quadrants and look VERY closely. [use your hands or a cover sheet to cover and make quadrants. Look closely and point out what you </w:t>
      </w:r>
      <w:proofErr w:type="gramStart"/>
      <w:r w:rsidRPr="00295E43">
        <w:rPr>
          <w:rFonts w:ascii="Baskerville" w:hAnsi="Baskerville"/>
          <w:iCs/>
          <w:color w:val="7F7F7F" w:themeColor="text1" w:themeTint="80"/>
          <w:sz w:val="20"/>
          <w:szCs w:val="20"/>
          <w:highlight w:val="white"/>
        </w:rPr>
        <w:t>notice]  Discuss</w:t>
      </w:r>
      <w:proofErr w:type="gramEnd"/>
      <w:r w:rsidRPr="00295E43">
        <w:rPr>
          <w:rFonts w:ascii="Baskerville" w:hAnsi="Baskerville"/>
          <w:iCs/>
          <w:color w:val="7F7F7F" w:themeColor="text1" w:themeTint="80"/>
          <w:sz w:val="20"/>
          <w:szCs w:val="20"/>
          <w:highlight w:val="white"/>
        </w:rPr>
        <w:t xml:space="preserve"> what else you notice, if anything.  </w:t>
      </w:r>
    </w:p>
    <w:p w14:paraId="0F167928" w14:textId="77777777" w:rsidR="00665BD7" w:rsidRPr="00665BD7" w:rsidRDefault="00665BD7" w:rsidP="00665BD7">
      <w:pPr>
        <w:pStyle w:val="ListParagraph"/>
        <w:numPr>
          <w:ilvl w:val="0"/>
          <w:numId w:val="20"/>
        </w:numPr>
        <w:rPr>
          <w:rFonts w:ascii="Baskerville" w:hAnsi="Baskerville"/>
          <w:sz w:val="20"/>
          <w:szCs w:val="20"/>
          <w:highlight w:val="white"/>
        </w:rPr>
      </w:pPr>
      <w:r w:rsidRPr="00665BD7">
        <w:rPr>
          <w:rFonts w:ascii="Baskerville" w:hAnsi="Baskerville"/>
          <w:sz w:val="20"/>
          <w:szCs w:val="20"/>
          <w:highlight w:val="white"/>
        </w:rPr>
        <w:t>Display and walk students through the first page of the</w:t>
      </w:r>
      <w:r w:rsidRPr="00665BD7">
        <w:rPr>
          <w:rFonts w:ascii="Baskerville" w:hAnsi="Baskerville"/>
          <w:i/>
          <w:sz w:val="20"/>
          <w:szCs w:val="20"/>
          <w:highlight w:val="white"/>
        </w:rPr>
        <w:t xml:space="preserve"> </w:t>
      </w:r>
      <w:hyperlink r:id="rId13">
        <w:r w:rsidRPr="00665BD7">
          <w:rPr>
            <w:rFonts w:ascii="Baskerville" w:hAnsi="Baskerville"/>
            <w:color w:val="ED7D31" w:themeColor="accent2"/>
            <w:sz w:val="20"/>
            <w:szCs w:val="20"/>
            <w:highlight w:val="white"/>
            <w:u w:val="single"/>
            <w:shd w:val="clear" w:color="auto" w:fill="ED7D31" w:themeFill="accent2"/>
          </w:rPr>
          <w:t>Photo Analysis Worksheet</w:t>
        </w:r>
      </w:hyperlink>
      <w:r w:rsidRPr="00665BD7">
        <w:rPr>
          <w:rFonts w:ascii="Baskerville" w:hAnsi="Baskerville"/>
          <w:color w:val="ED7D31" w:themeColor="accent2"/>
          <w:sz w:val="20"/>
          <w:szCs w:val="20"/>
          <w:highlight w:val="white"/>
          <w:shd w:val="clear" w:color="auto" w:fill="ED7D31" w:themeFill="accent2"/>
        </w:rPr>
        <w:t>.</w:t>
      </w:r>
      <w:r w:rsidRPr="00665BD7">
        <w:rPr>
          <w:rFonts w:ascii="Baskerville" w:hAnsi="Baskerville"/>
          <w:b/>
          <w:color w:val="ED7D31" w:themeColor="accent2"/>
          <w:sz w:val="20"/>
          <w:szCs w:val="20"/>
          <w:highlight w:val="white"/>
        </w:rPr>
        <w:t xml:space="preserve"> </w:t>
      </w:r>
    </w:p>
    <w:p w14:paraId="0271FED1" w14:textId="6E8E4F18" w:rsidR="00665BD7" w:rsidRPr="00665BD7" w:rsidRDefault="00665BD7" w:rsidP="00665BD7">
      <w:pPr>
        <w:pStyle w:val="ListParagraph"/>
        <w:numPr>
          <w:ilvl w:val="0"/>
          <w:numId w:val="20"/>
        </w:numPr>
        <w:rPr>
          <w:rFonts w:ascii="Baskerville" w:hAnsi="Baskerville"/>
          <w:sz w:val="20"/>
          <w:szCs w:val="20"/>
          <w:highlight w:val="white"/>
        </w:rPr>
      </w:pPr>
      <w:r w:rsidRPr="00665BD7">
        <w:rPr>
          <w:rFonts w:ascii="Baskerville" w:hAnsi="Baskerville"/>
          <w:color w:val="000000" w:themeColor="text1"/>
          <w:sz w:val="20"/>
          <w:szCs w:val="20"/>
          <w:highlight w:val="white"/>
        </w:rPr>
        <w:t>As a group, complete the first page of the graphic organizer</w:t>
      </w:r>
    </w:p>
    <w:p w14:paraId="647D3A50" w14:textId="436E7BF0" w:rsidR="00665BD7" w:rsidRDefault="00665BD7" w:rsidP="00665BD7">
      <w:pPr>
        <w:rPr>
          <w:rFonts w:ascii="Baskerville" w:hAnsi="Baskerville"/>
          <w:sz w:val="20"/>
          <w:szCs w:val="20"/>
          <w:highlight w:val="white"/>
        </w:rPr>
      </w:pPr>
    </w:p>
    <w:p w14:paraId="00958D85" w14:textId="1B411F22" w:rsidR="00665BD7" w:rsidRDefault="00665BD7" w:rsidP="00665BD7">
      <w:pPr>
        <w:rPr>
          <w:rFonts w:ascii="Helvetica Neue" w:hAnsi="Helvetica Neue"/>
          <w:b/>
          <w:bCs/>
          <w:sz w:val="20"/>
          <w:szCs w:val="20"/>
          <w:highlight w:val="white"/>
        </w:rPr>
      </w:pPr>
      <w:r w:rsidRPr="00665BD7">
        <w:rPr>
          <w:rFonts w:ascii="Helvetica Neue" w:hAnsi="Helvetica Neue"/>
          <w:b/>
          <w:bCs/>
          <w:sz w:val="20"/>
          <w:szCs w:val="20"/>
          <w:highlight w:val="white"/>
        </w:rPr>
        <w:t>Debr</w:t>
      </w:r>
      <w:r>
        <w:rPr>
          <w:rFonts w:ascii="Helvetica Neue" w:hAnsi="Helvetica Neue"/>
          <w:b/>
          <w:bCs/>
          <w:sz w:val="20"/>
          <w:szCs w:val="20"/>
          <w:highlight w:val="white"/>
        </w:rPr>
        <w:t>ief</w:t>
      </w:r>
    </w:p>
    <w:p w14:paraId="4E2B42F0" w14:textId="532E1768" w:rsidR="00665BD7" w:rsidRPr="00665BD7" w:rsidRDefault="00665BD7" w:rsidP="00665BD7">
      <w:pPr>
        <w:pStyle w:val="ListParagraph"/>
        <w:numPr>
          <w:ilvl w:val="0"/>
          <w:numId w:val="25"/>
        </w:numPr>
        <w:rPr>
          <w:rFonts w:ascii="Baskerville" w:hAnsi="Baskerville"/>
          <w:iCs/>
          <w:color w:val="0000FF"/>
          <w:sz w:val="20"/>
          <w:szCs w:val="20"/>
          <w:highlight w:val="white"/>
        </w:rPr>
      </w:pPr>
      <w:r w:rsidRPr="00665BD7">
        <w:rPr>
          <w:rFonts w:ascii="Baskerville" w:hAnsi="Baskerville"/>
          <w:iCs/>
          <w:color w:val="808080" w:themeColor="background1" w:themeShade="80"/>
          <w:sz w:val="20"/>
          <w:szCs w:val="20"/>
          <w:highlight w:val="white"/>
        </w:rPr>
        <w:t xml:space="preserve">Now that we’ve looked at these pieces of the puzzle, </w:t>
      </w:r>
      <w:r w:rsidR="000C0BC5">
        <w:rPr>
          <w:rFonts w:ascii="Baskerville" w:hAnsi="Baskerville"/>
          <w:iCs/>
          <w:color w:val="808080" w:themeColor="background1" w:themeShade="80"/>
          <w:sz w:val="20"/>
          <w:szCs w:val="20"/>
          <w:highlight w:val="white"/>
        </w:rPr>
        <w:t>what do you think the meaning of this photo could be?</w:t>
      </w:r>
      <w:r w:rsidRPr="00665BD7">
        <w:rPr>
          <w:rFonts w:ascii="Baskerville" w:hAnsi="Baskerville"/>
          <w:iCs/>
          <w:color w:val="808080" w:themeColor="background1" w:themeShade="80"/>
          <w:sz w:val="20"/>
          <w:szCs w:val="20"/>
          <w:highlight w:val="white"/>
        </w:rPr>
        <w:t xml:space="preserve">  </w:t>
      </w:r>
      <w:r w:rsidRPr="00665BD7">
        <w:rPr>
          <w:rFonts w:ascii="Baskerville" w:hAnsi="Baskerville"/>
          <w:iCs/>
          <w:sz w:val="20"/>
          <w:szCs w:val="20"/>
          <w:highlight w:val="white"/>
        </w:rPr>
        <w:t>[Take answers. Write them in a new box on the board</w:t>
      </w:r>
      <w:r w:rsidR="000C0BC5">
        <w:rPr>
          <w:rFonts w:ascii="Baskerville" w:hAnsi="Baskerville"/>
          <w:iCs/>
          <w:sz w:val="20"/>
          <w:szCs w:val="20"/>
          <w:highlight w:val="white"/>
        </w:rPr>
        <w:t>.]</w:t>
      </w:r>
    </w:p>
    <w:p w14:paraId="6CB3C135" w14:textId="0308591D" w:rsidR="00665BD7" w:rsidRPr="00665BD7" w:rsidRDefault="00665BD7" w:rsidP="00665BD7">
      <w:pPr>
        <w:pStyle w:val="ListParagraph"/>
        <w:numPr>
          <w:ilvl w:val="0"/>
          <w:numId w:val="21"/>
        </w:numPr>
        <w:rPr>
          <w:rFonts w:ascii="Baskerville" w:hAnsi="Baskerville"/>
          <w:iCs/>
          <w:sz w:val="20"/>
          <w:szCs w:val="20"/>
          <w:highlight w:val="white"/>
        </w:rPr>
      </w:pPr>
      <w:r w:rsidRPr="00665BD7">
        <w:rPr>
          <w:rFonts w:ascii="Baskerville" w:hAnsi="Baskerville"/>
          <w:iCs/>
          <w:color w:val="808080" w:themeColor="background1" w:themeShade="80"/>
          <w:sz w:val="20"/>
          <w:szCs w:val="20"/>
          <w:highlight w:val="white"/>
        </w:rPr>
        <w:t>Those are great answers.  Let's reflect a bit more</w:t>
      </w:r>
      <w:r w:rsidR="000C0BC5">
        <w:rPr>
          <w:rFonts w:ascii="Baskerville" w:hAnsi="Baskerville"/>
          <w:iCs/>
          <w:color w:val="808080" w:themeColor="background1" w:themeShade="80"/>
          <w:sz w:val="20"/>
          <w:szCs w:val="20"/>
          <w:highlight w:val="white"/>
        </w:rPr>
        <w:t xml:space="preserve">.  </w:t>
      </w:r>
      <w:r w:rsidRPr="00665BD7">
        <w:rPr>
          <w:rFonts w:ascii="Baskerville" w:hAnsi="Baskerville"/>
          <w:iCs/>
          <w:color w:val="808080" w:themeColor="background1" w:themeShade="80"/>
          <w:sz w:val="20"/>
          <w:szCs w:val="20"/>
          <w:highlight w:val="white"/>
        </w:rPr>
        <w:t xml:space="preserve">What questions come up for you when you see this picture?  </w:t>
      </w:r>
      <w:r w:rsidR="000C0BC5">
        <w:rPr>
          <w:rFonts w:ascii="Baskerville" w:hAnsi="Baskerville"/>
          <w:iCs/>
          <w:color w:val="808080" w:themeColor="background1" w:themeShade="80"/>
          <w:sz w:val="20"/>
          <w:szCs w:val="20"/>
          <w:highlight w:val="white"/>
        </w:rPr>
        <w:t xml:space="preserve">You can use the prompts “I like…. I notice… I wonder…” to share your thoughts </w:t>
      </w:r>
      <w:r w:rsidRPr="00665BD7">
        <w:rPr>
          <w:rFonts w:ascii="Baskerville" w:hAnsi="Baskerville"/>
          <w:iCs/>
          <w:sz w:val="20"/>
          <w:szCs w:val="20"/>
          <w:highlight w:val="white"/>
        </w:rPr>
        <w:t>[</w:t>
      </w:r>
      <w:r w:rsidR="000C0BC5">
        <w:rPr>
          <w:rFonts w:ascii="Baskerville" w:hAnsi="Baskerville"/>
          <w:iCs/>
          <w:sz w:val="20"/>
          <w:szCs w:val="20"/>
          <w:highlight w:val="white"/>
        </w:rPr>
        <w:t>A</w:t>
      </w:r>
      <w:r w:rsidRPr="00665BD7">
        <w:rPr>
          <w:rFonts w:ascii="Baskerville" w:hAnsi="Baskerville"/>
          <w:iCs/>
          <w:sz w:val="20"/>
          <w:szCs w:val="20"/>
          <w:highlight w:val="white"/>
        </w:rPr>
        <w:t>llow for discussion</w:t>
      </w:r>
      <w:r w:rsidR="000C0BC5">
        <w:rPr>
          <w:rFonts w:ascii="Baskerville" w:hAnsi="Baskerville"/>
          <w:iCs/>
          <w:sz w:val="20"/>
          <w:szCs w:val="20"/>
          <w:highlight w:val="white"/>
        </w:rPr>
        <w:t>. Model this mode of inquiry by saying “I like… I notice… I wonder” and pointing out things you like, notice, or wonder about.</w:t>
      </w:r>
      <w:r w:rsidRPr="00665BD7">
        <w:rPr>
          <w:rFonts w:ascii="Baskerville" w:hAnsi="Baskerville"/>
          <w:iCs/>
          <w:sz w:val="20"/>
          <w:szCs w:val="20"/>
          <w:highlight w:val="white"/>
        </w:rPr>
        <w:t>]</w:t>
      </w:r>
    </w:p>
    <w:p w14:paraId="7FEA845E" w14:textId="432D760E" w:rsidR="00665BD7" w:rsidRPr="00665BD7" w:rsidRDefault="00665BD7" w:rsidP="00665BD7">
      <w:pPr>
        <w:rPr>
          <w:rFonts w:ascii="Baskerville" w:hAnsi="Baskerville"/>
          <w:b/>
          <w:bCs/>
          <w:iCs/>
          <w:sz w:val="20"/>
          <w:szCs w:val="20"/>
          <w:highlight w:val="white"/>
        </w:rPr>
      </w:pPr>
    </w:p>
    <w:p w14:paraId="53BEF941" w14:textId="2DD1E30E" w:rsidR="00665BD7" w:rsidRPr="00665BD7" w:rsidRDefault="00665BD7" w:rsidP="00665BD7">
      <w:pPr>
        <w:rPr>
          <w:rFonts w:ascii="Helvetica Neue" w:hAnsi="Helvetica Neue"/>
          <w:b/>
          <w:bCs/>
          <w:i/>
          <w:sz w:val="20"/>
          <w:szCs w:val="20"/>
          <w:highlight w:val="white"/>
        </w:rPr>
      </w:pPr>
      <w:r w:rsidRPr="00665BD7">
        <w:rPr>
          <w:rFonts w:ascii="Helvetica Neue" w:hAnsi="Helvetica Neue"/>
          <w:b/>
          <w:bCs/>
          <w:sz w:val="20"/>
          <w:szCs w:val="20"/>
          <w:highlight w:val="white"/>
        </w:rPr>
        <w:t>Integration of Compassion</w:t>
      </w:r>
    </w:p>
    <w:p w14:paraId="4F06CC2F" w14:textId="5FD7352D" w:rsidR="00B704D8" w:rsidRPr="00B704D8" w:rsidRDefault="00665BD7" w:rsidP="00B704D8">
      <w:pPr>
        <w:pStyle w:val="ListParagraph"/>
        <w:numPr>
          <w:ilvl w:val="0"/>
          <w:numId w:val="21"/>
        </w:numPr>
        <w:rPr>
          <w:rFonts w:ascii="Baskerville" w:hAnsi="Baskerville"/>
          <w:iCs/>
          <w:color w:val="0000FF"/>
          <w:sz w:val="20"/>
          <w:szCs w:val="20"/>
          <w:highlight w:val="white"/>
        </w:rPr>
      </w:pPr>
      <w:r w:rsidRPr="00BD2FE0">
        <w:rPr>
          <w:rFonts w:ascii="Baskerville" w:hAnsi="Baskerville"/>
          <w:iCs/>
          <w:color w:val="7F7F7F" w:themeColor="text1" w:themeTint="80"/>
          <w:sz w:val="20"/>
          <w:szCs w:val="20"/>
          <w:highlight w:val="white"/>
        </w:rPr>
        <w:lastRenderedPageBreak/>
        <w:t xml:space="preserve">Now we are going to reflect specifically on what this photo shows us about compassion.  What do you think the word compassion means? </w:t>
      </w:r>
      <w:r w:rsidR="00BD2FE0" w:rsidRPr="00BD2FE0">
        <w:rPr>
          <w:rFonts w:ascii="Baskerville" w:hAnsi="Baskerville"/>
          <w:iCs/>
          <w:color w:val="000000" w:themeColor="text1"/>
          <w:sz w:val="20"/>
          <w:szCs w:val="20"/>
          <w:highlight w:val="white"/>
        </w:rPr>
        <w:t>(</w:t>
      </w:r>
      <w:r w:rsidRPr="00665BD7">
        <w:rPr>
          <w:rFonts w:ascii="Baskerville" w:hAnsi="Baskerville"/>
          <w:iCs/>
          <w:sz w:val="20"/>
          <w:szCs w:val="20"/>
          <w:highlight w:val="white"/>
        </w:rPr>
        <w:t xml:space="preserve">Allow answers, guide students </w:t>
      </w:r>
      <w:r w:rsidR="000C0BC5">
        <w:rPr>
          <w:rFonts w:ascii="Baskerville" w:hAnsi="Baskerville"/>
          <w:iCs/>
          <w:sz w:val="20"/>
          <w:szCs w:val="20"/>
          <w:highlight w:val="white"/>
        </w:rPr>
        <w:t xml:space="preserve">as necessary by suggesting </w:t>
      </w:r>
      <w:r w:rsidRPr="00665BD7">
        <w:rPr>
          <w:rFonts w:ascii="Baskerville" w:hAnsi="Baskerville"/>
          <w:iCs/>
          <w:sz w:val="20"/>
          <w:szCs w:val="20"/>
          <w:highlight w:val="white"/>
        </w:rPr>
        <w:t xml:space="preserve">words like kindness, caring, </w:t>
      </w:r>
      <w:r w:rsidR="000C0BC5">
        <w:rPr>
          <w:rFonts w:ascii="Baskerville" w:hAnsi="Baskerville"/>
          <w:iCs/>
          <w:sz w:val="20"/>
          <w:szCs w:val="20"/>
          <w:highlight w:val="white"/>
        </w:rPr>
        <w:t>empathy</w:t>
      </w:r>
      <w:r w:rsidRPr="00665BD7">
        <w:rPr>
          <w:rFonts w:ascii="Baskerville" w:hAnsi="Baskerville"/>
          <w:iCs/>
          <w:sz w:val="20"/>
          <w:szCs w:val="20"/>
          <w:highlight w:val="white"/>
        </w:rPr>
        <w:t>,</w:t>
      </w:r>
      <w:r w:rsidR="000C0BC5">
        <w:rPr>
          <w:rFonts w:ascii="Baskerville" w:hAnsi="Baskerville"/>
          <w:iCs/>
          <w:sz w:val="20"/>
          <w:szCs w:val="20"/>
          <w:highlight w:val="white"/>
        </w:rPr>
        <w:t xml:space="preserve"> helping, </w:t>
      </w:r>
      <w:proofErr w:type="spellStart"/>
      <w:r w:rsidR="000C0BC5">
        <w:rPr>
          <w:rFonts w:ascii="Baskerville" w:hAnsi="Baskerville"/>
          <w:iCs/>
          <w:sz w:val="20"/>
          <w:szCs w:val="20"/>
          <w:highlight w:val="white"/>
        </w:rPr>
        <w:t>etc</w:t>
      </w:r>
      <w:proofErr w:type="spellEnd"/>
      <w:r w:rsidR="00BD2FE0">
        <w:rPr>
          <w:rFonts w:ascii="Baskerville" w:hAnsi="Baskerville"/>
          <w:iCs/>
          <w:sz w:val="20"/>
          <w:szCs w:val="20"/>
          <w:highlight w:val="white"/>
        </w:rPr>
        <w:t>)</w:t>
      </w:r>
    </w:p>
    <w:p w14:paraId="58225AA2" w14:textId="2DD24682" w:rsidR="00295E43" w:rsidRPr="00295E43" w:rsidRDefault="00665BD7" w:rsidP="00295E43">
      <w:pPr>
        <w:pStyle w:val="ListParagraph"/>
        <w:numPr>
          <w:ilvl w:val="0"/>
          <w:numId w:val="21"/>
        </w:numPr>
        <w:rPr>
          <w:rFonts w:ascii="Baskerville" w:hAnsi="Baskerville"/>
          <w:iCs/>
          <w:color w:val="0000FF"/>
          <w:sz w:val="20"/>
          <w:szCs w:val="20"/>
          <w:highlight w:val="white"/>
        </w:rPr>
      </w:pPr>
      <w:r w:rsidRPr="00B704D8">
        <w:rPr>
          <w:rFonts w:ascii="Baskerville" w:hAnsi="Baskerville"/>
          <w:iCs/>
          <w:color w:val="808080" w:themeColor="background1" w:themeShade="80"/>
          <w:sz w:val="20"/>
          <w:szCs w:val="20"/>
          <w:highlight w:val="white"/>
        </w:rPr>
        <w:t xml:space="preserve">Both of the photos you saw are part of a museum exhibit called “Shades of Compassion.” </w:t>
      </w:r>
      <w:r w:rsidR="000C0BC5">
        <w:rPr>
          <w:rFonts w:ascii="Baskerville" w:hAnsi="Baskerville"/>
          <w:iCs/>
          <w:color w:val="808080" w:themeColor="background1" w:themeShade="80"/>
          <w:sz w:val="20"/>
          <w:szCs w:val="20"/>
          <w:highlight w:val="white"/>
        </w:rPr>
        <w:t xml:space="preserve">(If you will be making a field trip, say </w:t>
      </w:r>
      <w:r w:rsidRPr="00B704D8">
        <w:rPr>
          <w:rFonts w:ascii="Baskerville" w:hAnsi="Baskerville"/>
          <w:iCs/>
          <w:color w:val="808080" w:themeColor="background1" w:themeShade="80"/>
          <w:sz w:val="20"/>
          <w:szCs w:val="20"/>
          <w:highlight w:val="white"/>
        </w:rPr>
        <w:t>“We’ll be taking a field trip to see the whole exhibit soon.</w:t>
      </w:r>
      <w:r w:rsidR="000C0BC5">
        <w:rPr>
          <w:rFonts w:ascii="Baskerville" w:hAnsi="Baskerville"/>
          <w:iCs/>
          <w:color w:val="808080" w:themeColor="background1" w:themeShade="80"/>
          <w:sz w:val="20"/>
          <w:szCs w:val="20"/>
          <w:highlight w:val="white"/>
        </w:rPr>
        <w:t xml:space="preserve">” </w:t>
      </w:r>
      <w:r w:rsidR="000C0BC5">
        <w:rPr>
          <w:rFonts w:ascii="Baskerville" w:hAnsi="Baskerville"/>
          <w:iCs/>
          <w:sz w:val="20"/>
          <w:szCs w:val="20"/>
          <w:highlight w:val="white"/>
        </w:rPr>
        <w:t xml:space="preserve">Or if a field trip is not planned, </w:t>
      </w:r>
      <w:r w:rsidRPr="00B704D8">
        <w:rPr>
          <w:rFonts w:ascii="Baskerville" w:hAnsi="Baskerville"/>
          <w:iCs/>
          <w:color w:val="808080" w:themeColor="background1" w:themeShade="80"/>
          <w:sz w:val="20"/>
          <w:szCs w:val="20"/>
          <w:highlight w:val="white"/>
        </w:rPr>
        <w:t>“On another day we will take a look at more photographs from the exhibition.”</w:t>
      </w:r>
      <w:r w:rsidRPr="00BD2FE0">
        <w:rPr>
          <w:rFonts w:ascii="Baskerville" w:hAnsi="Baskerville"/>
          <w:iCs/>
          <w:color w:val="000000" w:themeColor="text1"/>
          <w:sz w:val="20"/>
          <w:szCs w:val="20"/>
          <w:highlight w:val="white"/>
        </w:rPr>
        <w:t>)</w:t>
      </w:r>
      <w:r w:rsidRPr="00B704D8">
        <w:rPr>
          <w:rFonts w:ascii="Baskerville" w:hAnsi="Baskerville"/>
          <w:iCs/>
          <w:color w:val="808080" w:themeColor="background1" w:themeShade="80"/>
          <w:sz w:val="20"/>
          <w:szCs w:val="20"/>
          <w:highlight w:val="white"/>
        </w:rPr>
        <w:t xml:space="preserve"> </w:t>
      </w:r>
      <w:r w:rsidR="000C0BC5">
        <w:rPr>
          <w:rFonts w:ascii="Baskerville" w:hAnsi="Baskerville"/>
          <w:iCs/>
          <w:color w:val="808080" w:themeColor="background1" w:themeShade="80"/>
          <w:sz w:val="20"/>
          <w:szCs w:val="20"/>
        </w:rPr>
        <w:t>“</w:t>
      </w:r>
      <w:r w:rsidRPr="00B704D8">
        <w:rPr>
          <w:rFonts w:ascii="Baskerville" w:hAnsi="Baskerville"/>
          <w:iCs/>
          <w:color w:val="808080" w:themeColor="background1" w:themeShade="80"/>
          <w:sz w:val="20"/>
          <w:szCs w:val="20"/>
        </w:rPr>
        <w:t xml:space="preserve">Today, we’ll focus on what this photo tells us about compassion. After that, you will each make your own definitions of compassion. </w:t>
      </w:r>
      <w:r w:rsidRPr="00B704D8">
        <w:rPr>
          <w:rFonts w:ascii="Baskerville" w:hAnsi="Baskerville"/>
          <w:iCs/>
          <w:color w:val="808080" w:themeColor="background1" w:themeShade="80"/>
          <w:sz w:val="20"/>
          <w:szCs w:val="20"/>
          <w:highlight w:val="white"/>
        </w:rPr>
        <w:t xml:space="preserve"> When we look at more photographs from the exhibition you will have an opportunity to use this same process and worksheet to look at the photos yourself! Let's try it together now.</w:t>
      </w:r>
    </w:p>
    <w:p w14:paraId="3264527B" w14:textId="79449C05" w:rsidR="00295E43" w:rsidRPr="00295E43" w:rsidRDefault="00665BD7" w:rsidP="00295E43">
      <w:pPr>
        <w:pStyle w:val="ListParagraph"/>
        <w:numPr>
          <w:ilvl w:val="0"/>
          <w:numId w:val="21"/>
        </w:numPr>
        <w:rPr>
          <w:rFonts w:ascii="Baskerville" w:hAnsi="Baskerville"/>
          <w:iCs/>
          <w:color w:val="0000FF"/>
          <w:sz w:val="20"/>
          <w:szCs w:val="20"/>
          <w:highlight w:val="white"/>
        </w:rPr>
      </w:pPr>
      <w:r w:rsidRPr="00295E43">
        <w:rPr>
          <w:rFonts w:ascii="Baskerville" w:hAnsi="Baskerville"/>
          <w:iCs/>
          <w:color w:val="7F7F7F" w:themeColor="text1" w:themeTint="80"/>
          <w:sz w:val="20"/>
          <w:szCs w:val="20"/>
          <w:highlight w:val="white"/>
        </w:rPr>
        <w:t xml:space="preserve">When you looked at this photo what was most impactful to you? </w:t>
      </w:r>
      <w:r w:rsidRPr="00295E43">
        <w:rPr>
          <w:rFonts w:ascii="Baskerville" w:hAnsi="Baskerville"/>
          <w:iCs/>
          <w:color w:val="808080" w:themeColor="background1" w:themeShade="80"/>
          <w:sz w:val="20"/>
          <w:szCs w:val="20"/>
          <w:highlight w:val="white"/>
        </w:rPr>
        <w:t xml:space="preserve"> </w:t>
      </w:r>
      <w:r w:rsidR="00BD2FE0" w:rsidRPr="00295E43">
        <w:rPr>
          <w:rFonts w:ascii="Baskerville" w:hAnsi="Baskerville"/>
          <w:iCs/>
          <w:sz w:val="20"/>
          <w:szCs w:val="20"/>
          <w:highlight w:val="white"/>
        </w:rPr>
        <w:t>(</w:t>
      </w:r>
      <w:r w:rsidRPr="00295E43">
        <w:rPr>
          <w:rFonts w:ascii="Baskerville" w:hAnsi="Baskerville"/>
          <w:iCs/>
          <w:sz w:val="20"/>
          <w:szCs w:val="20"/>
          <w:highlight w:val="white"/>
        </w:rPr>
        <w:t>Record answers on the board)</w:t>
      </w:r>
    </w:p>
    <w:p w14:paraId="77238D01" w14:textId="2B8F455A" w:rsidR="00295E43" w:rsidRPr="00295E43" w:rsidRDefault="00665BD7" w:rsidP="00295E43">
      <w:pPr>
        <w:numPr>
          <w:ilvl w:val="0"/>
          <w:numId w:val="21"/>
        </w:numPr>
        <w:rPr>
          <w:rFonts w:ascii="Baskerville" w:hAnsi="Baskerville"/>
          <w:iCs/>
          <w:color w:val="0000FF"/>
          <w:sz w:val="20"/>
          <w:szCs w:val="20"/>
          <w:highlight w:val="white"/>
        </w:rPr>
      </w:pPr>
      <w:r w:rsidRPr="00295E43">
        <w:rPr>
          <w:rFonts w:ascii="Baskerville" w:hAnsi="Baskerville"/>
          <w:iCs/>
          <w:color w:val="7F7F7F" w:themeColor="text1" w:themeTint="80"/>
          <w:sz w:val="20"/>
          <w:szCs w:val="20"/>
          <w:highlight w:val="white"/>
        </w:rPr>
        <w:t xml:space="preserve">What emotions did that bring up for you? What lessons might this photo be teaching us? </w:t>
      </w:r>
    </w:p>
    <w:p w14:paraId="54650386" w14:textId="5DF7701F" w:rsidR="00295E43" w:rsidRPr="00295E43" w:rsidRDefault="00665BD7" w:rsidP="00295E43">
      <w:pPr>
        <w:numPr>
          <w:ilvl w:val="0"/>
          <w:numId w:val="21"/>
        </w:numPr>
        <w:rPr>
          <w:rFonts w:ascii="Baskerville" w:hAnsi="Baskerville"/>
          <w:iCs/>
          <w:color w:val="0000FF"/>
          <w:sz w:val="20"/>
          <w:szCs w:val="20"/>
          <w:highlight w:val="white"/>
        </w:rPr>
      </w:pPr>
      <w:r w:rsidRPr="00295E43">
        <w:rPr>
          <w:rFonts w:ascii="Baskerville" w:hAnsi="Baskerville"/>
          <w:iCs/>
          <w:color w:val="7F7F7F" w:themeColor="text1" w:themeTint="80"/>
          <w:sz w:val="20"/>
          <w:szCs w:val="20"/>
          <w:highlight w:val="white"/>
        </w:rPr>
        <w:t xml:space="preserve">Now let's think about compassion. </w:t>
      </w:r>
      <w:r w:rsidR="000C0BC5">
        <w:rPr>
          <w:rFonts w:ascii="Baskerville" w:hAnsi="Baskerville"/>
          <w:iCs/>
          <w:color w:val="7F7F7F" w:themeColor="text1" w:themeTint="80"/>
          <w:sz w:val="20"/>
          <w:szCs w:val="20"/>
          <w:highlight w:val="white"/>
        </w:rPr>
        <w:t>D</w:t>
      </w:r>
      <w:r w:rsidRPr="00295E43">
        <w:rPr>
          <w:rFonts w:ascii="Baskerville" w:hAnsi="Baskerville"/>
          <w:iCs/>
          <w:color w:val="7F7F7F" w:themeColor="text1" w:themeTint="80"/>
          <w:sz w:val="20"/>
          <w:szCs w:val="20"/>
          <w:highlight w:val="white"/>
        </w:rPr>
        <w:t xml:space="preserve">o you see compassion in this photo?  </w:t>
      </w:r>
      <w:r w:rsidR="000C0BC5">
        <w:rPr>
          <w:rFonts w:ascii="Baskerville" w:hAnsi="Baskerville"/>
          <w:iCs/>
          <w:color w:val="7F7F7F" w:themeColor="text1" w:themeTint="80"/>
          <w:sz w:val="20"/>
          <w:szCs w:val="20"/>
          <w:highlight w:val="white"/>
        </w:rPr>
        <w:t xml:space="preserve">If so, where? </w:t>
      </w:r>
      <w:r w:rsidRPr="00295E43">
        <w:rPr>
          <w:rFonts w:ascii="Baskerville" w:hAnsi="Baskerville"/>
          <w:iCs/>
          <w:color w:val="7F7F7F" w:themeColor="text1" w:themeTint="80"/>
          <w:sz w:val="20"/>
          <w:szCs w:val="20"/>
          <w:highlight w:val="white"/>
        </w:rPr>
        <w:t xml:space="preserve">Does this </w:t>
      </w:r>
      <w:r w:rsidR="000C0BC5">
        <w:rPr>
          <w:rFonts w:ascii="Baskerville" w:hAnsi="Baskerville"/>
          <w:iCs/>
          <w:color w:val="7F7F7F" w:themeColor="text1" w:themeTint="80"/>
          <w:sz w:val="20"/>
          <w:szCs w:val="20"/>
          <w:highlight w:val="white"/>
        </w:rPr>
        <w:t>p</w:t>
      </w:r>
      <w:r w:rsidRPr="00295E43">
        <w:rPr>
          <w:rFonts w:ascii="Baskerville" w:hAnsi="Baskerville"/>
          <w:iCs/>
          <w:color w:val="7F7F7F" w:themeColor="text1" w:themeTint="80"/>
          <w:sz w:val="20"/>
          <w:szCs w:val="20"/>
          <w:highlight w:val="white"/>
        </w:rPr>
        <w:t>hoto tell us something about what it means to have compassion</w:t>
      </w:r>
      <w:r w:rsidRPr="00295E43">
        <w:rPr>
          <w:rFonts w:ascii="Baskerville" w:hAnsi="Baskerville"/>
          <w:iCs/>
          <w:color w:val="808080" w:themeColor="background1" w:themeShade="80"/>
          <w:sz w:val="20"/>
          <w:szCs w:val="20"/>
          <w:highlight w:val="white"/>
        </w:rPr>
        <w:t xml:space="preserve">? </w:t>
      </w:r>
      <w:r w:rsidR="00B704D8" w:rsidRPr="00295E43">
        <w:rPr>
          <w:rFonts w:ascii="Baskerville" w:hAnsi="Baskerville"/>
          <w:iCs/>
          <w:color w:val="000000" w:themeColor="text1"/>
          <w:sz w:val="20"/>
          <w:szCs w:val="20"/>
          <w:highlight w:val="white"/>
        </w:rPr>
        <w:t>(</w:t>
      </w:r>
      <w:r w:rsidRPr="00295E43">
        <w:rPr>
          <w:rFonts w:ascii="Baskerville" w:hAnsi="Baskerville"/>
          <w:iCs/>
          <w:color w:val="000000" w:themeColor="text1"/>
          <w:sz w:val="20"/>
          <w:szCs w:val="20"/>
          <w:highlight w:val="white"/>
        </w:rPr>
        <w:t>Allow for discussion</w:t>
      </w:r>
      <w:r w:rsidR="00B704D8" w:rsidRPr="00295E43">
        <w:rPr>
          <w:rFonts w:ascii="Baskerville" w:hAnsi="Baskerville"/>
          <w:iCs/>
          <w:color w:val="000000" w:themeColor="text1"/>
          <w:sz w:val="20"/>
          <w:szCs w:val="20"/>
          <w:highlight w:val="white"/>
        </w:rPr>
        <w:t>)</w:t>
      </w:r>
    </w:p>
    <w:p w14:paraId="6C50FF7E" w14:textId="58D3E780" w:rsidR="00665BD7" w:rsidRPr="00295E43" w:rsidRDefault="00665BD7" w:rsidP="00295E43">
      <w:pPr>
        <w:numPr>
          <w:ilvl w:val="0"/>
          <w:numId w:val="21"/>
        </w:numPr>
        <w:rPr>
          <w:rFonts w:ascii="Baskerville" w:hAnsi="Baskerville"/>
          <w:iCs/>
          <w:color w:val="000000" w:themeColor="text1"/>
          <w:sz w:val="20"/>
          <w:szCs w:val="20"/>
          <w:highlight w:val="white"/>
        </w:rPr>
      </w:pPr>
      <w:r w:rsidRPr="00295E43">
        <w:rPr>
          <w:rFonts w:ascii="Baskerville" w:hAnsi="Baskerville"/>
          <w:iCs/>
          <w:color w:val="7F7F7F" w:themeColor="text1" w:themeTint="80"/>
          <w:sz w:val="20"/>
          <w:szCs w:val="20"/>
          <w:highlight w:val="white"/>
        </w:rPr>
        <w:t>Having looked at this work on our own, we can also look to the words that the artist has shared as she describes the photo, and in her own reflection on the elements of compassion:</w:t>
      </w:r>
    </w:p>
    <w:p w14:paraId="7A667636" w14:textId="77777777" w:rsidR="00665BD7" w:rsidRPr="00B704D8" w:rsidRDefault="00000000" w:rsidP="00665BD7">
      <w:pPr>
        <w:numPr>
          <w:ilvl w:val="1"/>
          <w:numId w:val="21"/>
        </w:numPr>
        <w:rPr>
          <w:rFonts w:ascii="Baskerville" w:hAnsi="Baskerville"/>
          <w:iCs/>
          <w:color w:val="ED7D31" w:themeColor="accent2"/>
          <w:sz w:val="20"/>
          <w:szCs w:val="20"/>
          <w:highlight w:val="white"/>
        </w:rPr>
      </w:pPr>
      <w:hyperlink r:id="rId14">
        <w:r w:rsidR="00665BD7" w:rsidRPr="00B704D8">
          <w:rPr>
            <w:rFonts w:ascii="Baskerville" w:hAnsi="Baskerville"/>
            <w:iCs/>
            <w:color w:val="ED7D31" w:themeColor="accent2"/>
            <w:sz w:val="20"/>
            <w:szCs w:val="20"/>
            <w:highlight w:val="white"/>
            <w:u w:val="single"/>
          </w:rPr>
          <w:t xml:space="preserve">Rania </w:t>
        </w:r>
        <w:proofErr w:type="spellStart"/>
        <w:r w:rsidR="00665BD7" w:rsidRPr="00B704D8">
          <w:rPr>
            <w:rFonts w:ascii="Baskerville" w:hAnsi="Baskerville"/>
            <w:iCs/>
            <w:color w:val="ED7D31" w:themeColor="accent2"/>
            <w:sz w:val="20"/>
            <w:szCs w:val="20"/>
            <w:highlight w:val="white"/>
            <w:u w:val="single"/>
          </w:rPr>
          <w:t>Matar’s</w:t>
        </w:r>
        <w:proofErr w:type="spellEnd"/>
        <w:r w:rsidR="00665BD7" w:rsidRPr="00B704D8">
          <w:rPr>
            <w:rFonts w:ascii="Baskerville" w:hAnsi="Baskerville"/>
            <w:iCs/>
            <w:color w:val="ED7D31" w:themeColor="accent2"/>
            <w:sz w:val="20"/>
            <w:szCs w:val="20"/>
            <w:highlight w:val="white"/>
            <w:u w:val="single"/>
          </w:rPr>
          <w:t xml:space="preserve"> photo caption</w:t>
        </w:r>
      </w:hyperlink>
    </w:p>
    <w:p w14:paraId="6D68E195" w14:textId="77777777" w:rsidR="000C0BC5" w:rsidRDefault="00000000" w:rsidP="000C0BC5">
      <w:pPr>
        <w:numPr>
          <w:ilvl w:val="1"/>
          <w:numId w:val="21"/>
        </w:numPr>
        <w:rPr>
          <w:rFonts w:ascii="Baskerville" w:hAnsi="Baskerville"/>
          <w:iCs/>
          <w:color w:val="ED7D31" w:themeColor="accent2"/>
          <w:sz w:val="20"/>
          <w:szCs w:val="20"/>
          <w:highlight w:val="white"/>
        </w:rPr>
      </w:pPr>
      <w:hyperlink r:id="rId15">
        <w:r w:rsidR="00665BD7" w:rsidRPr="00B704D8">
          <w:rPr>
            <w:rFonts w:ascii="Baskerville" w:hAnsi="Baskerville"/>
            <w:iCs/>
            <w:color w:val="ED7D31" w:themeColor="accent2"/>
            <w:sz w:val="20"/>
            <w:szCs w:val="20"/>
            <w:highlight w:val="white"/>
            <w:u w:val="single"/>
          </w:rPr>
          <w:t xml:space="preserve">Rania </w:t>
        </w:r>
        <w:proofErr w:type="spellStart"/>
        <w:r w:rsidR="00665BD7" w:rsidRPr="00B704D8">
          <w:rPr>
            <w:rFonts w:ascii="Baskerville" w:hAnsi="Baskerville"/>
            <w:iCs/>
            <w:color w:val="ED7D31" w:themeColor="accent2"/>
            <w:sz w:val="20"/>
            <w:szCs w:val="20"/>
            <w:highlight w:val="white"/>
            <w:u w:val="single"/>
          </w:rPr>
          <w:t>Matar’s</w:t>
        </w:r>
        <w:proofErr w:type="spellEnd"/>
        <w:r w:rsidR="00665BD7" w:rsidRPr="00B704D8">
          <w:rPr>
            <w:rFonts w:ascii="Baskerville" w:hAnsi="Baskerville"/>
            <w:iCs/>
            <w:color w:val="ED7D31" w:themeColor="accent2"/>
            <w:sz w:val="20"/>
            <w:szCs w:val="20"/>
            <w:highlight w:val="white"/>
            <w:u w:val="single"/>
          </w:rPr>
          <w:t xml:space="preserve"> Reflection on Compassio</w:t>
        </w:r>
      </w:hyperlink>
      <w:r w:rsidR="00665BD7" w:rsidRPr="00B704D8">
        <w:rPr>
          <w:rFonts w:ascii="Baskerville" w:hAnsi="Baskerville"/>
          <w:iCs/>
          <w:color w:val="ED7D31" w:themeColor="accent2"/>
          <w:sz w:val="20"/>
          <w:szCs w:val="20"/>
          <w:highlight w:val="white"/>
        </w:rPr>
        <w:t>n</w:t>
      </w:r>
    </w:p>
    <w:p w14:paraId="3491F3ED" w14:textId="2FDB5C69" w:rsidR="00665BD7" w:rsidRPr="000C0BC5" w:rsidRDefault="000C0BC5" w:rsidP="000C0BC5">
      <w:pPr>
        <w:numPr>
          <w:ilvl w:val="0"/>
          <w:numId w:val="21"/>
        </w:numPr>
        <w:rPr>
          <w:rFonts w:ascii="Baskerville" w:hAnsi="Baskerville"/>
          <w:iCs/>
          <w:color w:val="ED7D31" w:themeColor="accent2"/>
          <w:sz w:val="20"/>
          <w:szCs w:val="20"/>
          <w:highlight w:val="white"/>
        </w:rPr>
      </w:pPr>
      <w:r>
        <w:rPr>
          <w:rFonts w:ascii="Baskerville" w:hAnsi="Baskerville"/>
          <w:iCs/>
          <w:color w:val="7F7F7F" w:themeColor="text1" w:themeTint="80"/>
          <w:sz w:val="20"/>
          <w:szCs w:val="20"/>
          <w:highlight w:val="white"/>
        </w:rPr>
        <w:t xml:space="preserve">What you think about the artist’s statements? You can use the prompts “I like… I notice… I wonder.” </w:t>
      </w:r>
      <w:r w:rsidRPr="00295E43">
        <w:rPr>
          <w:rFonts w:ascii="Baskerville" w:hAnsi="Baskerville"/>
          <w:iCs/>
          <w:color w:val="000000" w:themeColor="text1"/>
          <w:sz w:val="20"/>
          <w:szCs w:val="20"/>
          <w:highlight w:val="white"/>
        </w:rPr>
        <w:t>(Allow for discussion)</w:t>
      </w:r>
    </w:p>
    <w:p w14:paraId="65DD69AA" w14:textId="77777777" w:rsidR="000C0BC5" w:rsidRPr="000C0BC5" w:rsidRDefault="000C0BC5" w:rsidP="000C0BC5">
      <w:pPr>
        <w:ind w:left="720"/>
        <w:rPr>
          <w:rFonts w:ascii="Baskerville" w:hAnsi="Baskerville"/>
          <w:iCs/>
          <w:color w:val="ED7D31" w:themeColor="accent2"/>
          <w:sz w:val="20"/>
          <w:szCs w:val="20"/>
          <w:highlight w:val="white"/>
        </w:rPr>
      </w:pPr>
    </w:p>
    <w:p w14:paraId="3D3C3B2F" w14:textId="77777777" w:rsidR="00B704D8" w:rsidRDefault="00665BD7" w:rsidP="00B704D8">
      <w:pPr>
        <w:rPr>
          <w:rFonts w:ascii="Helvetica Neue" w:hAnsi="Helvetica Neue"/>
          <w:b/>
          <w:bCs/>
          <w:sz w:val="20"/>
          <w:szCs w:val="20"/>
          <w:highlight w:val="white"/>
        </w:rPr>
      </w:pPr>
      <w:r w:rsidRPr="00665BD7">
        <w:rPr>
          <w:rFonts w:ascii="Helvetica Neue" w:hAnsi="Helvetica Neue"/>
          <w:b/>
          <w:bCs/>
          <w:sz w:val="20"/>
          <w:szCs w:val="20"/>
          <w:highlight w:val="white"/>
        </w:rPr>
        <w:t>Create individual definitions of compassion</w:t>
      </w:r>
    </w:p>
    <w:p w14:paraId="73A85FB0" w14:textId="6A0B0D91" w:rsidR="00B704D8" w:rsidRPr="00B704D8" w:rsidRDefault="00665BD7" w:rsidP="00B704D8">
      <w:pPr>
        <w:pStyle w:val="ListParagraph"/>
        <w:numPr>
          <w:ilvl w:val="0"/>
          <w:numId w:val="29"/>
        </w:numPr>
        <w:rPr>
          <w:rFonts w:ascii="Helvetica Neue" w:hAnsi="Helvetica Neue"/>
          <w:b/>
          <w:bCs/>
          <w:sz w:val="20"/>
          <w:szCs w:val="20"/>
          <w:highlight w:val="white"/>
        </w:rPr>
      </w:pPr>
      <w:r w:rsidRPr="00B704D8">
        <w:rPr>
          <w:rFonts w:ascii="Baskerville" w:hAnsi="Baskerville"/>
          <w:iCs/>
          <w:color w:val="808080" w:themeColor="background1" w:themeShade="80"/>
          <w:sz w:val="20"/>
          <w:szCs w:val="20"/>
          <w:highlight w:val="white"/>
        </w:rPr>
        <w:t xml:space="preserve">You did a great job exploring these photos. Now, we are each going to write a definition of what we think compassion is.  It doesn’t need to be perfect, </w:t>
      </w:r>
      <w:r w:rsidR="000C0BC5">
        <w:rPr>
          <w:rFonts w:ascii="Baskerville" w:hAnsi="Baskerville"/>
          <w:iCs/>
          <w:color w:val="808080" w:themeColor="background1" w:themeShade="80"/>
          <w:sz w:val="20"/>
          <w:szCs w:val="20"/>
          <w:highlight w:val="white"/>
        </w:rPr>
        <w:t xml:space="preserve">since </w:t>
      </w:r>
      <w:r w:rsidRPr="00B704D8">
        <w:rPr>
          <w:rFonts w:ascii="Baskerville" w:hAnsi="Baskerville"/>
          <w:iCs/>
          <w:color w:val="808080" w:themeColor="background1" w:themeShade="80"/>
          <w:sz w:val="20"/>
          <w:szCs w:val="20"/>
          <w:highlight w:val="white"/>
        </w:rPr>
        <w:t>we are still exploring.  Look at the ideas we talked about on the board and write a sentence that you think defines compassion.</w:t>
      </w:r>
    </w:p>
    <w:p w14:paraId="568B4904" w14:textId="451472FB" w:rsidR="00665BD7" w:rsidRPr="00B704D8" w:rsidRDefault="00BD2FE0" w:rsidP="00B704D8">
      <w:pPr>
        <w:pStyle w:val="ListParagraph"/>
        <w:numPr>
          <w:ilvl w:val="0"/>
          <w:numId w:val="29"/>
        </w:numPr>
        <w:rPr>
          <w:rFonts w:ascii="Helvetica Neue" w:hAnsi="Helvetica Neue"/>
          <w:b/>
          <w:bCs/>
          <w:sz w:val="20"/>
          <w:szCs w:val="20"/>
          <w:highlight w:val="white"/>
        </w:rPr>
      </w:pPr>
      <w:r>
        <w:rPr>
          <w:rFonts w:ascii="Baskerville" w:hAnsi="Baskerville"/>
          <w:sz w:val="20"/>
          <w:szCs w:val="20"/>
          <w:highlight w:val="white"/>
        </w:rPr>
        <w:t>(</w:t>
      </w:r>
      <w:r w:rsidR="00665BD7" w:rsidRPr="00B704D8">
        <w:rPr>
          <w:rFonts w:ascii="Baskerville" w:hAnsi="Baskerville"/>
          <w:sz w:val="20"/>
          <w:szCs w:val="20"/>
          <w:highlight w:val="white"/>
        </w:rPr>
        <w:t>Pair and Share, after time to write</w:t>
      </w:r>
      <w:r>
        <w:rPr>
          <w:rFonts w:ascii="Baskerville" w:hAnsi="Baskerville"/>
          <w:sz w:val="20"/>
          <w:szCs w:val="20"/>
          <w:highlight w:val="white"/>
        </w:rPr>
        <w:t>)</w:t>
      </w:r>
      <w:r w:rsidR="00665BD7" w:rsidRPr="00B704D8">
        <w:rPr>
          <w:rFonts w:ascii="Baskerville" w:hAnsi="Baskerville"/>
          <w:sz w:val="20"/>
          <w:szCs w:val="20"/>
          <w:highlight w:val="white"/>
        </w:rPr>
        <w:t xml:space="preserve"> </w:t>
      </w:r>
      <w:r w:rsidR="00665BD7" w:rsidRPr="00B704D8">
        <w:rPr>
          <w:rFonts w:ascii="Baskerville" w:hAnsi="Baskerville"/>
          <w:iCs/>
          <w:color w:val="808080" w:themeColor="background1" w:themeShade="80"/>
          <w:sz w:val="20"/>
          <w:szCs w:val="20"/>
          <w:highlight w:val="white"/>
        </w:rPr>
        <w:t>Share with your partner what you wrote. Do you notice any similarities? What did they think of that you didn’t?</w:t>
      </w:r>
    </w:p>
    <w:p w14:paraId="387CEF74" w14:textId="4929C287" w:rsidR="00665BD7" w:rsidRPr="00B704D8" w:rsidRDefault="00665BD7" w:rsidP="00B704D8">
      <w:pPr>
        <w:pStyle w:val="ListParagraph"/>
        <w:numPr>
          <w:ilvl w:val="0"/>
          <w:numId w:val="29"/>
        </w:numPr>
        <w:rPr>
          <w:rFonts w:ascii="Baskerville" w:hAnsi="Baskerville"/>
          <w:sz w:val="20"/>
          <w:szCs w:val="20"/>
          <w:highlight w:val="white"/>
        </w:rPr>
      </w:pPr>
      <w:r w:rsidRPr="00B704D8">
        <w:rPr>
          <w:rFonts w:ascii="Baskerville" w:hAnsi="Baskerville"/>
          <w:sz w:val="20"/>
          <w:szCs w:val="20"/>
          <w:highlight w:val="white"/>
        </w:rPr>
        <w:t xml:space="preserve">Have </w:t>
      </w:r>
      <w:r w:rsidR="000C0BC5">
        <w:rPr>
          <w:rFonts w:ascii="Baskerville" w:hAnsi="Baskerville"/>
          <w:sz w:val="20"/>
          <w:szCs w:val="20"/>
          <w:highlight w:val="white"/>
        </w:rPr>
        <w:t>a few</w:t>
      </w:r>
      <w:r w:rsidRPr="00B704D8">
        <w:rPr>
          <w:rFonts w:ascii="Baskerville" w:hAnsi="Baskerville"/>
          <w:sz w:val="20"/>
          <w:szCs w:val="20"/>
          <w:highlight w:val="white"/>
        </w:rPr>
        <w:t xml:space="preserve"> students share with the whole group</w:t>
      </w:r>
    </w:p>
    <w:p w14:paraId="469749B7" w14:textId="0DBB16DE" w:rsidR="00B704D8" w:rsidRPr="00B704D8" w:rsidRDefault="00665BD7" w:rsidP="00B704D8">
      <w:pPr>
        <w:pStyle w:val="ListParagraph"/>
        <w:numPr>
          <w:ilvl w:val="0"/>
          <w:numId w:val="29"/>
        </w:numPr>
        <w:rPr>
          <w:rFonts w:ascii="Baskerville" w:hAnsi="Baskerville"/>
          <w:sz w:val="20"/>
          <w:szCs w:val="20"/>
          <w:highlight w:val="white"/>
        </w:rPr>
      </w:pPr>
      <w:r w:rsidRPr="00B704D8">
        <w:rPr>
          <w:rFonts w:ascii="Baskerville" w:hAnsi="Baskerville"/>
          <w:sz w:val="20"/>
          <w:szCs w:val="20"/>
          <w:highlight w:val="white"/>
        </w:rPr>
        <w:t>Craft a shared definition of compassion</w:t>
      </w:r>
      <w:r w:rsidR="000C0BC5">
        <w:rPr>
          <w:rFonts w:ascii="Baskerville" w:hAnsi="Baskerville"/>
          <w:sz w:val="20"/>
          <w:szCs w:val="20"/>
          <w:highlight w:val="white"/>
        </w:rPr>
        <w:t xml:space="preserve"> as a class or have small groups of four create their own definitions of compassion. The definitions might</w:t>
      </w:r>
      <w:r w:rsidRPr="00B704D8">
        <w:rPr>
          <w:rFonts w:ascii="Baskerville" w:hAnsi="Baskerville"/>
          <w:sz w:val="20"/>
          <w:szCs w:val="20"/>
          <w:highlight w:val="white"/>
        </w:rPr>
        <w:t xml:space="preserve"> include </w:t>
      </w:r>
      <w:r w:rsidR="000C0BC5">
        <w:rPr>
          <w:rFonts w:ascii="Baskerville" w:hAnsi="Baskerville"/>
          <w:sz w:val="20"/>
          <w:szCs w:val="20"/>
          <w:highlight w:val="white"/>
        </w:rPr>
        <w:t xml:space="preserve">the following elements: </w:t>
      </w:r>
    </w:p>
    <w:p w14:paraId="14114188" w14:textId="77777777" w:rsidR="000C0BC5" w:rsidRPr="000C0BC5" w:rsidRDefault="00665BD7" w:rsidP="00295E43">
      <w:pPr>
        <w:pStyle w:val="ListParagraph"/>
        <w:numPr>
          <w:ilvl w:val="1"/>
          <w:numId w:val="29"/>
        </w:numPr>
        <w:rPr>
          <w:rFonts w:ascii="Baskerville" w:hAnsi="Baskerville"/>
          <w:sz w:val="20"/>
          <w:szCs w:val="20"/>
          <w:highlight w:val="white"/>
        </w:rPr>
      </w:pPr>
      <w:r w:rsidRPr="00BD2FE0">
        <w:rPr>
          <w:rFonts w:ascii="Baskerville" w:eastAsia="Roboto" w:hAnsi="Baskerville" w:cs="Roboto"/>
          <w:color w:val="7F7F7F" w:themeColor="text1" w:themeTint="80"/>
          <w:sz w:val="20"/>
          <w:szCs w:val="20"/>
        </w:rPr>
        <w:t>Compassion is an emotion</w:t>
      </w:r>
      <w:r w:rsidR="000C0BC5">
        <w:rPr>
          <w:rFonts w:ascii="Baskerville" w:eastAsia="Roboto" w:hAnsi="Baskerville" w:cs="Roboto"/>
          <w:color w:val="7F7F7F" w:themeColor="text1" w:themeTint="80"/>
          <w:sz w:val="20"/>
          <w:szCs w:val="20"/>
        </w:rPr>
        <w:t>.</w:t>
      </w:r>
    </w:p>
    <w:p w14:paraId="2B63FCAA" w14:textId="37152F2F" w:rsidR="00295E43" w:rsidRPr="00295E43" w:rsidRDefault="000C0BC5" w:rsidP="00295E43">
      <w:pPr>
        <w:pStyle w:val="ListParagraph"/>
        <w:numPr>
          <w:ilvl w:val="1"/>
          <w:numId w:val="29"/>
        </w:numPr>
        <w:rPr>
          <w:rFonts w:ascii="Baskerville" w:hAnsi="Baskerville"/>
          <w:sz w:val="20"/>
          <w:szCs w:val="20"/>
          <w:highlight w:val="white"/>
        </w:rPr>
      </w:pPr>
      <w:r>
        <w:rPr>
          <w:rFonts w:ascii="Baskerville" w:eastAsia="Roboto" w:hAnsi="Baskerville" w:cs="Roboto"/>
          <w:color w:val="7F7F7F" w:themeColor="text1" w:themeTint="80"/>
          <w:sz w:val="20"/>
          <w:szCs w:val="20"/>
        </w:rPr>
        <w:t>Compassion involves</w:t>
      </w:r>
      <w:r w:rsidR="00665BD7" w:rsidRPr="00BD2FE0">
        <w:rPr>
          <w:rFonts w:ascii="Baskerville" w:eastAsia="Roboto" w:hAnsi="Baskerville" w:cs="Roboto"/>
          <w:color w:val="7F7F7F" w:themeColor="text1" w:themeTint="80"/>
          <w:sz w:val="20"/>
          <w:szCs w:val="20"/>
        </w:rPr>
        <w:t xml:space="preserve"> the wish to help those in need out of a genuine concern for their well-being and a sense of tenderness and care for them</w:t>
      </w:r>
      <w:r w:rsidR="00665BD7" w:rsidRPr="00B704D8">
        <w:rPr>
          <w:rFonts w:ascii="Baskerville" w:eastAsia="Roboto" w:hAnsi="Baskerville" w:cs="Roboto"/>
          <w:color w:val="808080" w:themeColor="background1" w:themeShade="80"/>
          <w:sz w:val="20"/>
          <w:szCs w:val="20"/>
        </w:rPr>
        <w:t>.</w:t>
      </w:r>
    </w:p>
    <w:p w14:paraId="64ED8140" w14:textId="77777777" w:rsidR="000C0BC5" w:rsidRPr="000C0BC5" w:rsidRDefault="000C0BC5" w:rsidP="00295E43">
      <w:pPr>
        <w:pStyle w:val="ListParagraph"/>
        <w:numPr>
          <w:ilvl w:val="1"/>
          <w:numId w:val="29"/>
        </w:numPr>
        <w:rPr>
          <w:rFonts w:ascii="Baskerville" w:hAnsi="Baskerville"/>
          <w:sz w:val="20"/>
          <w:szCs w:val="20"/>
          <w:highlight w:val="white"/>
        </w:rPr>
      </w:pPr>
      <w:r>
        <w:rPr>
          <w:rFonts w:ascii="Baskerville" w:eastAsia="Roboto" w:hAnsi="Baskerville" w:cs="Roboto"/>
          <w:color w:val="7F7F7F" w:themeColor="text1" w:themeTint="80"/>
          <w:sz w:val="20"/>
          <w:szCs w:val="20"/>
        </w:rPr>
        <w:t xml:space="preserve">Compassion can be </w:t>
      </w:r>
      <w:r w:rsidR="00665BD7" w:rsidRPr="00295E43">
        <w:rPr>
          <w:rFonts w:ascii="Baskerville" w:eastAsia="Roboto" w:hAnsi="Baskerville" w:cs="Roboto"/>
          <w:color w:val="7F7F7F" w:themeColor="text1" w:themeTint="80"/>
          <w:sz w:val="20"/>
          <w:szCs w:val="20"/>
        </w:rPr>
        <w:t>a way of relating to oneself, others, and humanity as a whole</w:t>
      </w:r>
      <w:r>
        <w:rPr>
          <w:rFonts w:ascii="Baskerville" w:eastAsia="Roboto" w:hAnsi="Baskerville" w:cs="Roboto"/>
          <w:color w:val="7F7F7F" w:themeColor="text1" w:themeTint="80"/>
          <w:sz w:val="20"/>
          <w:szCs w:val="20"/>
        </w:rPr>
        <w:t>.</w:t>
      </w:r>
    </w:p>
    <w:p w14:paraId="2FD781D0" w14:textId="327F47F6" w:rsidR="00295E43" w:rsidRPr="00295E43" w:rsidRDefault="000C0BC5" w:rsidP="00295E43">
      <w:pPr>
        <w:pStyle w:val="ListParagraph"/>
        <w:numPr>
          <w:ilvl w:val="1"/>
          <w:numId w:val="29"/>
        </w:numPr>
        <w:rPr>
          <w:rFonts w:ascii="Baskerville" w:hAnsi="Baskerville"/>
          <w:sz w:val="20"/>
          <w:szCs w:val="20"/>
          <w:highlight w:val="white"/>
        </w:rPr>
      </w:pPr>
      <w:r>
        <w:rPr>
          <w:rFonts w:ascii="Baskerville" w:eastAsia="Roboto" w:hAnsi="Baskerville" w:cs="Roboto"/>
          <w:color w:val="7F7F7F" w:themeColor="text1" w:themeTint="80"/>
          <w:sz w:val="20"/>
          <w:szCs w:val="20"/>
        </w:rPr>
        <w:t>Compassion involves a</w:t>
      </w:r>
      <w:r w:rsidR="00665BD7" w:rsidRPr="00295E43">
        <w:rPr>
          <w:rFonts w:ascii="Baskerville" w:eastAsia="Roboto" w:hAnsi="Baskerville" w:cs="Roboto"/>
          <w:color w:val="7F7F7F" w:themeColor="text1" w:themeTint="80"/>
          <w:sz w:val="20"/>
          <w:szCs w:val="20"/>
        </w:rPr>
        <w:t>cts of kindness and concern for anyone who might benefit.</w:t>
      </w:r>
    </w:p>
    <w:p w14:paraId="2EFDEB63" w14:textId="0A0D0077" w:rsidR="00665BD7" w:rsidRPr="00295E43" w:rsidRDefault="00665BD7" w:rsidP="000C0BC5">
      <w:pPr>
        <w:pStyle w:val="ListParagraph"/>
        <w:numPr>
          <w:ilvl w:val="0"/>
          <w:numId w:val="29"/>
        </w:numPr>
        <w:rPr>
          <w:rFonts w:ascii="Baskerville" w:hAnsi="Baskerville"/>
          <w:sz w:val="20"/>
          <w:szCs w:val="20"/>
          <w:highlight w:val="white"/>
        </w:rPr>
      </w:pPr>
      <w:r w:rsidRPr="00295E43">
        <w:rPr>
          <w:rFonts w:ascii="Baskerville" w:hAnsi="Baskerville"/>
          <w:iCs/>
          <w:color w:val="7F7F7F" w:themeColor="text1" w:themeTint="80"/>
          <w:sz w:val="20"/>
          <w:szCs w:val="20"/>
          <w:highlight w:val="white"/>
        </w:rPr>
        <w:t xml:space="preserve">Thank you all for exploring this today. We are going to keep these definitions and look at them again after viewing more photographs from the Shades of Compassion exhibition. </w:t>
      </w:r>
    </w:p>
    <w:p w14:paraId="65464481" w14:textId="062778ED" w:rsidR="00665BD7" w:rsidRPr="00BD2FE0" w:rsidRDefault="00B704D8" w:rsidP="00665BD7">
      <w:pPr>
        <w:rPr>
          <w:rFonts w:ascii="Baskerville" w:hAnsi="Baskerville"/>
          <w:i/>
          <w:iCs/>
          <w:sz w:val="20"/>
          <w:szCs w:val="20"/>
          <w:highlight w:val="white"/>
        </w:rPr>
      </w:pPr>
      <w:r w:rsidRPr="00BD2FE0">
        <w:rPr>
          <w:rFonts w:ascii="Baskerville" w:hAnsi="Baskerville"/>
          <w:i/>
          <w:iCs/>
          <w:sz w:val="20"/>
          <w:szCs w:val="20"/>
          <w:highlight w:val="white"/>
        </w:rPr>
        <w:t>*</w:t>
      </w:r>
      <w:r w:rsidR="000C0BC5">
        <w:rPr>
          <w:rFonts w:ascii="Baskerville" w:hAnsi="Baskerville"/>
          <w:i/>
          <w:iCs/>
          <w:sz w:val="20"/>
          <w:szCs w:val="20"/>
          <w:highlight w:val="white"/>
        </w:rPr>
        <w:t>Collect the definitions, either gathering them for yourself to keep, or instructing older students to keep them for themselves and bring them to future learning experiences</w:t>
      </w:r>
      <w:r w:rsidR="000C0BC5" w:rsidRPr="00BD2FE0">
        <w:rPr>
          <w:rFonts w:ascii="Baskerville" w:hAnsi="Baskerville"/>
          <w:i/>
          <w:iCs/>
          <w:sz w:val="20"/>
          <w:szCs w:val="20"/>
          <w:highlight w:val="white"/>
        </w:rPr>
        <w:t xml:space="preserve"> </w:t>
      </w:r>
      <w:r w:rsidRPr="00BD2FE0">
        <w:rPr>
          <w:rFonts w:ascii="Baskerville" w:hAnsi="Baskerville"/>
          <w:i/>
          <w:iCs/>
          <w:sz w:val="20"/>
          <w:szCs w:val="20"/>
          <w:highlight w:val="white"/>
        </w:rPr>
        <w:t>*</w:t>
      </w:r>
    </w:p>
    <w:p w14:paraId="19D0FD4C" w14:textId="01920B67" w:rsidR="00193B2A" w:rsidRDefault="00193B2A" w:rsidP="00665BD7">
      <w:pPr>
        <w:rPr>
          <w:rFonts w:ascii="Baskerville" w:hAnsi="Baskerville"/>
          <w:sz w:val="20"/>
          <w:szCs w:val="20"/>
          <w:highlight w:val="white"/>
        </w:rPr>
      </w:pPr>
    </w:p>
    <w:p w14:paraId="657951A3" w14:textId="0FD1C24F" w:rsidR="00193B2A" w:rsidRPr="00295E43" w:rsidRDefault="00193B2A" w:rsidP="00295E43">
      <w:pPr>
        <w:jc w:val="center"/>
        <w:rPr>
          <w:rFonts w:ascii="Helvetica Neue" w:hAnsi="Helvetica Neue"/>
          <w:b/>
          <w:bCs/>
          <w:color w:val="ED7D31" w:themeColor="accent2"/>
          <w:sz w:val="32"/>
          <w:szCs w:val="32"/>
          <w:highlight w:val="white"/>
        </w:rPr>
      </w:pPr>
      <w:r w:rsidRPr="00295E43">
        <w:rPr>
          <w:rFonts w:ascii="Helvetica Neue" w:hAnsi="Helvetica Neue"/>
          <w:b/>
          <w:bCs/>
          <w:color w:val="ED7D31" w:themeColor="accent2"/>
          <w:sz w:val="32"/>
          <w:szCs w:val="32"/>
          <w:highlight w:val="white"/>
        </w:rPr>
        <w:t>Assessment</w:t>
      </w:r>
    </w:p>
    <w:p w14:paraId="224F6422" w14:textId="77777777" w:rsidR="000C0BC5" w:rsidRDefault="000C0BC5" w:rsidP="00665BD7">
      <w:pPr>
        <w:rPr>
          <w:rFonts w:ascii="Baskerville" w:eastAsia="Times New Roman" w:hAnsi="Baskerville" w:cs="Times New Roman"/>
          <w:color w:val="000000"/>
          <w:sz w:val="20"/>
          <w:szCs w:val="20"/>
          <w:highlight w:val="white"/>
        </w:rPr>
      </w:pPr>
    </w:p>
    <w:p w14:paraId="633B0FD2" w14:textId="77777777" w:rsidR="000C0BC5" w:rsidRDefault="00193B2A" w:rsidP="000C0BC5">
      <w:pPr>
        <w:pStyle w:val="ListParagraph"/>
        <w:numPr>
          <w:ilvl w:val="0"/>
          <w:numId w:val="34"/>
        </w:numPr>
        <w:rPr>
          <w:rFonts w:ascii="Baskerville" w:eastAsia="Times New Roman" w:hAnsi="Baskerville" w:cs="Times New Roman"/>
          <w:color w:val="000000"/>
          <w:sz w:val="20"/>
          <w:szCs w:val="20"/>
          <w:highlight w:val="white"/>
        </w:rPr>
      </w:pPr>
      <w:r w:rsidRPr="000C0BC5">
        <w:rPr>
          <w:rFonts w:ascii="Baskerville" w:eastAsia="Times New Roman" w:hAnsi="Baskerville" w:cs="Times New Roman"/>
          <w:color w:val="000000"/>
          <w:sz w:val="20"/>
          <w:szCs w:val="20"/>
          <w:highlight w:val="white"/>
        </w:rPr>
        <w:t xml:space="preserve">Evaluate </w:t>
      </w:r>
      <w:r w:rsidR="000C0BC5" w:rsidRPr="000C0BC5">
        <w:rPr>
          <w:rFonts w:ascii="Baskerville" w:eastAsia="Times New Roman" w:hAnsi="Baskerville" w:cs="Times New Roman"/>
          <w:color w:val="000000"/>
          <w:sz w:val="20"/>
          <w:szCs w:val="20"/>
          <w:highlight w:val="white"/>
        </w:rPr>
        <w:t xml:space="preserve">the </w:t>
      </w:r>
      <w:r w:rsidRPr="000C0BC5">
        <w:rPr>
          <w:rFonts w:ascii="Baskerville" w:eastAsia="Times New Roman" w:hAnsi="Baskerville" w:cs="Times New Roman"/>
          <w:color w:val="000000"/>
          <w:sz w:val="20"/>
          <w:szCs w:val="20"/>
          <w:highlight w:val="white"/>
        </w:rPr>
        <w:t>students’ ability to notice and articulate ideas in art.</w:t>
      </w:r>
    </w:p>
    <w:p w14:paraId="36273694" w14:textId="77777777" w:rsidR="000C0BC5" w:rsidRDefault="00193B2A" w:rsidP="000C0BC5">
      <w:pPr>
        <w:pStyle w:val="ListParagraph"/>
        <w:numPr>
          <w:ilvl w:val="0"/>
          <w:numId w:val="34"/>
        </w:numPr>
        <w:rPr>
          <w:rFonts w:ascii="Baskerville" w:eastAsia="Times New Roman" w:hAnsi="Baskerville" w:cs="Times New Roman"/>
          <w:color w:val="000000"/>
          <w:sz w:val="20"/>
          <w:szCs w:val="20"/>
          <w:highlight w:val="white"/>
        </w:rPr>
      </w:pPr>
      <w:r w:rsidRPr="000C0BC5">
        <w:rPr>
          <w:rFonts w:ascii="Baskerville" w:eastAsia="Times New Roman" w:hAnsi="Baskerville" w:cs="Times New Roman"/>
          <w:color w:val="000000"/>
          <w:sz w:val="20"/>
          <w:szCs w:val="20"/>
          <w:highlight w:val="white"/>
        </w:rPr>
        <w:t xml:space="preserve">As students engage with questions, ask them to explain their thought process. </w:t>
      </w:r>
    </w:p>
    <w:p w14:paraId="5ACC2A22" w14:textId="6A9AA7F9" w:rsidR="00193B2A" w:rsidRPr="000C0BC5" w:rsidRDefault="00193B2A" w:rsidP="000C0BC5">
      <w:pPr>
        <w:pStyle w:val="ListParagraph"/>
        <w:numPr>
          <w:ilvl w:val="0"/>
          <w:numId w:val="34"/>
        </w:numPr>
        <w:rPr>
          <w:rFonts w:ascii="Baskerville" w:eastAsia="Times New Roman" w:hAnsi="Baskerville" w:cs="Times New Roman"/>
          <w:color w:val="000000"/>
          <w:sz w:val="20"/>
          <w:szCs w:val="20"/>
          <w:highlight w:val="white"/>
        </w:rPr>
      </w:pPr>
      <w:r w:rsidRPr="000C0BC5">
        <w:rPr>
          <w:rFonts w:ascii="Baskerville" w:eastAsia="Times New Roman" w:hAnsi="Baskerville" w:cs="Times New Roman"/>
          <w:color w:val="000000"/>
          <w:sz w:val="20"/>
          <w:szCs w:val="20"/>
          <w:highlight w:val="white"/>
        </w:rPr>
        <w:t xml:space="preserve">Finally, review definitions of compassion and notice if a student needs further guidance. </w:t>
      </w:r>
      <w:r w:rsidR="000C0BC5">
        <w:rPr>
          <w:rFonts w:ascii="Baskerville" w:eastAsia="Times New Roman" w:hAnsi="Baskerville" w:cs="Times New Roman"/>
          <w:color w:val="000000"/>
          <w:sz w:val="20"/>
          <w:szCs w:val="20"/>
          <w:highlight w:val="white"/>
        </w:rPr>
        <w:t>(</w:t>
      </w:r>
      <w:r w:rsidRPr="000C0BC5">
        <w:rPr>
          <w:rFonts w:ascii="Baskerville" w:eastAsia="Times New Roman" w:hAnsi="Baskerville" w:cs="Times New Roman"/>
          <w:color w:val="000000"/>
          <w:sz w:val="20"/>
          <w:szCs w:val="20"/>
          <w:highlight w:val="white"/>
        </w:rPr>
        <w:t>This may be more necessary with young children</w:t>
      </w:r>
      <w:r w:rsidR="00BD2FE0" w:rsidRPr="000C0BC5">
        <w:rPr>
          <w:rFonts w:ascii="Baskerville" w:eastAsia="Times New Roman" w:hAnsi="Baskerville" w:cs="Times New Roman"/>
          <w:color w:val="000000"/>
          <w:sz w:val="20"/>
          <w:szCs w:val="20"/>
          <w:highlight w:val="white"/>
        </w:rPr>
        <w:t>.</w:t>
      </w:r>
      <w:r w:rsidR="000C0BC5">
        <w:rPr>
          <w:rFonts w:ascii="Baskerville" w:eastAsia="Times New Roman" w:hAnsi="Baskerville" w:cs="Times New Roman"/>
          <w:color w:val="000000"/>
          <w:sz w:val="20"/>
          <w:szCs w:val="20"/>
          <w:highlight w:val="white"/>
        </w:rPr>
        <w:t>)</w:t>
      </w:r>
    </w:p>
    <w:p w14:paraId="36CD1889" w14:textId="75330261" w:rsidR="00193B2A" w:rsidRDefault="00193B2A" w:rsidP="00665BD7">
      <w:pPr>
        <w:rPr>
          <w:rFonts w:ascii="Baskerville" w:eastAsia="Times New Roman" w:hAnsi="Baskerville" w:cs="Times New Roman"/>
          <w:color w:val="000000"/>
          <w:sz w:val="20"/>
          <w:szCs w:val="20"/>
          <w:highlight w:val="white"/>
        </w:rPr>
      </w:pPr>
    </w:p>
    <w:p w14:paraId="40EF2F6F" w14:textId="4F4A041E" w:rsidR="00193B2A" w:rsidRPr="00295E43" w:rsidRDefault="00193B2A" w:rsidP="00295E43">
      <w:pPr>
        <w:jc w:val="center"/>
        <w:rPr>
          <w:rFonts w:ascii="Helvetica Neue" w:hAnsi="Helvetica Neue"/>
          <w:b/>
          <w:color w:val="ED7D31" w:themeColor="accent2"/>
          <w:sz w:val="32"/>
          <w:szCs w:val="32"/>
          <w:highlight w:val="white"/>
        </w:rPr>
      </w:pPr>
      <w:r w:rsidRPr="00295E43">
        <w:rPr>
          <w:rFonts w:ascii="Helvetica Neue" w:hAnsi="Helvetica Neue"/>
          <w:b/>
          <w:color w:val="ED7D31" w:themeColor="accent2"/>
          <w:sz w:val="32"/>
          <w:szCs w:val="32"/>
          <w:highlight w:val="white"/>
        </w:rPr>
        <w:t>Possible Adaptations/ Extensions</w:t>
      </w:r>
    </w:p>
    <w:p w14:paraId="68F4EE64" w14:textId="77777777" w:rsidR="000C0BC5" w:rsidRDefault="000C0BC5" w:rsidP="00665BD7">
      <w:pPr>
        <w:rPr>
          <w:rFonts w:ascii="Baskerville" w:eastAsia="Times New Roman" w:hAnsi="Baskerville" w:cs="Times New Roman"/>
          <w:color w:val="000000"/>
          <w:sz w:val="20"/>
          <w:szCs w:val="20"/>
          <w:highlight w:val="white"/>
        </w:rPr>
      </w:pPr>
    </w:p>
    <w:p w14:paraId="658CCAC6" w14:textId="6BBD6629" w:rsidR="00193B2A" w:rsidRDefault="00193B2A" w:rsidP="00665BD7">
      <w:pPr>
        <w:rPr>
          <w:rFonts w:ascii="Baskerville" w:eastAsia="Times New Roman" w:hAnsi="Baskerville" w:cs="Times New Roman"/>
          <w:color w:val="000000"/>
          <w:sz w:val="20"/>
          <w:szCs w:val="20"/>
          <w:highlight w:val="white"/>
        </w:rPr>
      </w:pPr>
      <w:r w:rsidRPr="00193B2A">
        <w:rPr>
          <w:rFonts w:ascii="Baskerville" w:eastAsia="Times New Roman" w:hAnsi="Baskerville" w:cs="Times New Roman"/>
          <w:color w:val="000000"/>
          <w:sz w:val="20"/>
          <w:szCs w:val="20"/>
          <w:highlight w:val="white"/>
        </w:rPr>
        <w:lastRenderedPageBreak/>
        <w:t xml:space="preserve">Younger children may need more time, or more prompting to explore concepts of feelings, or to understand and create a preliminary definition of </w:t>
      </w:r>
      <w:r w:rsidR="000C0BC5">
        <w:rPr>
          <w:rFonts w:ascii="Baskerville" w:eastAsia="Times New Roman" w:hAnsi="Baskerville" w:cs="Times New Roman"/>
          <w:color w:val="000000"/>
          <w:sz w:val="20"/>
          <w:szCs w:val="20"/>
          <w:highlight w:val="white"/>
        </w:rPr>
        <w:t>c</w:t>
      </w:r>
      <w:r w:rsidRPr="00193B2A">
        <w:rPr>
          <w:rFonts w:ascii="Baskerville" w:eastAsia="Times New Roman" w:hAnsi="Baskerville" w:cs="Times New Roman"/>
          <w:color w:val="000000"/>
          <w:sz w:val="20"/>
          <w:szCs w:val="20"/>
          <w:highlight w:val="white"/>
        </w:rPr>
        <w:t>ompassion. You may extend the time planned for the lesson. Alternatively, you could split this into two lessons, examining one picture in each lesson</w:t>
      </w:r>
      <w:r w:rsidR="000C0BC5">
        <w:rPr>
          <w:rFonts w:ascii="Baskerville" w:eastAsia="Times New Roman" w:hAnsi="Baskerville" w:cs="Times New Roman"/>
          <w:color w:val="000000"/>
          <w:sz w:val="20"/>
          <w:szCs w:val="20"/>
          <w:highlight w:val="white"/>
        </w:rPr>
        <w:t>.</w:t>
      </w:r>
    </w:p>
    <w:p w14:paraId="522FA00A" w14:textId="081B828B" w:rsidR="00193B2A" w:rsidRDefault="00193B2A" w:rsidP="00665BD7">
      <w:pPr>
        <w:rPr>
          <w:rFonts w:ascii="Baskerville" w:eastAsia="Times New Roman" w:hAnsi="Baskerville" w:cs="Times New Roman"/>
          <w:color w:val="000000"/>
          <w:sz w:val="20"/>
          <w:szCs w:val="20"/>
          <w:highlight w:val="white"/>
        </w:rPr>
      </w:pPr>
    </w:p>
    <w:p w14:paraId="6422CAC0" w14:textId="25E5628A" w:rsidR="00BD2FE0" w:rsidRPr="00295E43" w:rsidRDefault="00193B2A" w:rsidP="00295E43">
      <w:pPr>
        <w:jc w:val="center"/>
        <w:rPr>
          <w:rFonts w:ascii="Helvetica Neue" w:hAnsi="Helvetica Neue"/>
          <w:b/>
          <w:color w:val="ED7D31" w:themeColor="accent2"/>
          <w:sz w:val="32"/>
          <w:szCs w:val="32"/>
        </w:rPr>
      </w:pPr>
      <w:r w:rsidRPr="00295E43">
        <w:rPr>
          <w:rFonts w:ascii="Helvetica Neue" w:hAnsi="Helvetica Neue"/>
          <w:b/>
          <w:color w:val="ED7D31" w:themeColor="accent2"/>
          <w:sz w:val="32"/>
          <w:szCs w:val="32"/>
          <w:highlight w:val="white"/>
        </w:rPr>
        <w:t>Resources</w:t>
      </w:r>
    </w:p>
    <w:p w14:paraId="6679E274" w14:textId="77777777" w:rsidR="000C0BC5" w:rsidRDefault="000C0BC5" w:rsidP="00295E43">
      <w:pPr>
        <w:rPr>
          <w:rFonts w:ascii="Baskerville" w:hAnsi="Baskerville"/>
          <w:sz w:val="20"/>
          <w:szCs w:val="20"/>
        </w:rPr>
      </w:pPr>
    </w:p>
    <w:p w14:paraId="17D4560A" w14:textId="18125C9A" w:rsidR="00193B2A" w:rsidRDefault="00193B2A" w:rsidP="00295E43">
      <w:pPr>
        <w:rPr>
          <w:rFonts w:ascii="Baskerville" w:hAnsi="Baskerville"/>
          <w:sz w:val="20"/>
          <w:szCs w:val="20"/>
        </w:rPr>
      </w:pPr>
      <w:r w:rsidRPr="00193B2A">
        <w:rPr>
          <w:rFonts w:ascii="Baskerville" w:hAnsi="Baskerville"/>
          <w:sz w:val="20"/>
          <w:szCs w:val="20"/>
        </w:rPr>
        <w:t xml:space="preserve">Compassion is </w:t>
      </w:r>
      <w:r w:rsidR="000C0BC5">
        <w:rPr>
          <w:rFonts w:ascii="Baskerville" w:hAnsi="Baskerville"/>
          <w:sz w:val="20"/>
          <w:szCs w:val="20"/>
        </w:rPr>
        <w:t xml:space="preserve">defined by scientists as </w:t>
      </w:r>
      <w:r w:rsidRPr="00193B2A">
        <w:rPr>
          <w:rFonts w:ascii="Baskerville" w:hAnsi="Baskerville"/>
          <w:sz w:val="20"/>
          <w:szCs w:val="20"/>
        </w:rPr>
        <w:t>an emotion involving the wish to help those in need out of a genuine concern for their well-being and a sense of tenderness and care for them.</w:t>
      </w:r>
      <w:r w:rsidR="00BD2FE0">
        <w:rPr>
          <w:rFonts w:ascii="Baskerville" w:hAnsi="Baskerville"/>
          <w:sz w:val="20"/>
          <w:szCs w:val="20"/>
        </w:rPr>
        <w:t xml:space="preserve"> </w:t>
      </w:r>
      <w:r w:rsidRPr="00193B2A">
        <w:rPr>
          <w:rFonts w:ascii="Baskerville" w:hAnsi="Baskerville"/>
          <w:sz w:val="20"/>
          <w:szCs w:val="20"/>
        </w:rPr>
        <w:t>It refers to a way of relating to oneself, others, and humanity as a whole through acts of kindness and concern for the well-being of anyone who might benefit</w:t>
      </w:r>
      <w:r w:rsidR="00BD2FE0">
        <w:rPr>
          <w:rFonts w:ascii="Baskerville" w:hAnsi="Baskerville"/>
          <w:sz w:val="20"/>
          <w:szCs w:val="20"/>
        </w:rPr>
        <w:t>.</w:t>
      </w:r>
      <w:r w:rsidR="000C0BC5">
        <w:rPr>
          <w:rFonts w:ascii="Baskerville" w:hAnsi="Baskerville"/>
          <w:sz w:val="20"/>
          <w:szCs w:val="20"/>
        </w:rPr>
        <w:t xml:space="preserve"> Self-compassion is an important form of compassion.</w:t>
      </w:r>
    </w:p>
    <w:p w14:paraId="4EC84BDB" w14:textId="77777777" w:rsidR="000C0BC5" w:rsidRDefault="000C0BC5" w:rsidP="00295E43">
      <w:pPr>
        <w:rPr>
          <w:rFonts w:ascii="Baskerville" w:hAnsi="Baskerville"/>
          <w:sz w:val="20"/>
          <w:szCs w:val="20"/>
        </w:rPr>
      </w:pPr>
    </w:p>
    <w:p w14:paraId="422E9084" w14:textId="77777777" w:rsidR="00295E43" w:rsidRPr="00295E43" w:rsidRDefault="00295E43" w:rsidP="00295E43">
      <w:pPr>
        <w:rPr>
          <w:rFonts w:ascii="Helvetica Neue" w:hAnsi="Helvetica Neue"/>
          <w:b/>
          <w:color w:val="000000" w:themeColor="text1"/>
          <w:sz w:val="20"/>
          <w:szCs w:val="20"/>
          <w:highlight w:val="white"/>
        </w:rPr>
      </w:pPr>
      <w:r w:rsidRPr="00295E43">
        <w:rPr>
          <w:rFonts w:ascii="Baskerville" w:hAnsi="Baskerville"/>
          <w:color w:val="000000" w:themeColor="text1"/>
          <w:sz w:val="20"/>
          <w:szCs w:val="20"/>
        </w:rPr>
        <w:t>*</w:t>
      </w:r>
      <w:r w:rsidRPr="00295E43">
        <w:rPr>
          <w:rFonts w:ascii="Baskerville" w:eastAsia="Times New Roman" w:hAnsi="Baskerville" w:cs="Times New Roman"/>
          <w:i/>
          <w:iCs/>
          <w:color w:val="000000" w:themeColor="text1"/>
          <w:sz w:val="20"/>
          <w:szCs w:val="20"/>
          <w:highlight w:val="white"/>
        </w:rPr>
        <w:t>We recommend not reading this definition to students at this stage, but rather allow them to work through their own process. However, seeing this can be informative for the instructor in preparation for this lesson*</w:t>
      </w:r>
    </w:p>
    <w:p w14:paraId="7EC40CDE" w14:textId="77777777" w:rsidR="00295E43" w:rsidRDefault="00295E43" w:rsidP="00295E43">
      <w:pPr>
        <w:rPr>
          <w:rFonts w:ascii="Baskerville" w:hAnsi="Baskerville"/>
          <w:sz w:val="20"/>
          <w:szCs w:val="20"/>
        </w:rPr>
      </w:pPr>
    </w:p>
    <w:p w14:paraId="47F56C9D" w14:textId="77777777" w:rsidR="00193B2A" w:rsidRPr="00193B2A" w:rsidRDefault="00193B2A" w:rsidP="0028299D">
      <w:pPr>
        <w:widowControl w:val="0"/>
        <w:rPr>
          <w:rFonts w:ascii="Baskerville" w:hAnsi="Baskerville"/>
          <w:sz w:val="20"/>
          <w:szCs w:val="20"/>
        </w:rPr>
      </w:pPr>
    </w:p>
    <w:p w14:paraId="15216D2A" w14:textId="48B17876" w:rsidR="00036E77" w:rsidRPr="00FE6A27" w:rsidRDefault="00036E77" w:rsidP="0028299D">
      <w:pPr>
        <w:jc w:val="center"/>
        <w:rPr>
          <w:rFonts w:ascii="Helvetica Neue" w:hAnsi="Helvetica Neue"/>
          <w:b/>
          <w:color w:val="ED7D31" w:themeColor="accent2"/>
          <w:sz w:val="32"/>
          <w:szCs w:val="32"/>
        </w:rPr>
      </w:pPr>
      <w:r w:rsidRPr="00FE6A27">
        <w:rPr>
          <w:rFonts w:ascii="Helvetica Neue" w:hAnsi="Helvetica Neue"/>
          <w:b/>
          <w:color w:val="ED7D31" w:themeColor="accent2"/>
          <w:sz w:val="32"/>
          <w:szCs w:val="32"/>
        </w:rPr>
        <w:t>Next Steps: Continuing the Learning</w:t>
      </w:r>
    </w:p>
    <w:p w14:paraId="3E6594BD" w14:textId="77777777" w:rsidR="00036E77" w:rsidRPr="00FE6A27" w:rsidRDefault="00036E77" w:rsidP="00036E77">
      <w:pPr>
        <w:rPr>
          <w:rFonts w:ascii="Baskerville" w:hAnsi="Baskerville"/>
          <w:b/>
          <w:sz w:val="20"/>
          <w:szCs w:val="20"/>
        </w:rPr>
      </w:pPr>
    </w:p>
    <w:p w14:paraId="5A07DE24" w14:textId="013D7102" w:rsidR="00036E77" w:rsidRPr="00FE6A27" w:rsidRDefault="00036E77" w:rsidP="00036E77">
      <w:pPr>
        <w:rPr>
          <w:rFonts w:ascii="Baskerville" w:hAnsi="Baskerville"/>
          <w:sz w:val="20"/>
          <w:szCs w:val="20"/>
        </w:rPr>
      </w:pPr>
      <w:r w:rsidRPr="00FE6A27">
        <w:rPr>
          <w:rFonts w:ascii="Baskerville" w:hAnsi="Baskerville"/>
          <w:sz w:val="20"/>
          <w:szCs w:val="20"/>
        </w:rPr>
        <w:tab/>
        <w:t xml:space="preserve">The goal of this program is to invite students into an ongoing journey of compassion.  </w:t>
      </w:r>
      <w:r w:rsidR="000C0BC5">
        <w:rPr>
          <w:rFonts w:ascii="Baskerville" w:hAnsi="Baskerville"/>
          <w:sz w:val="20"/>
          <w:szCs w:val="20"/>
        </w:rPr>
        <w:t>T</w:t>
      </w:r>
      <w:r w:rsidRPr="00FE6A27">
        <w:rPr>
          <w:rFonts w:ascii="Baskerville" w:hAnsi="Baskerville"/>
          <w:sz w:val="20"/>
          <w:szCs w:val="20"/>
        </w:rPr>
        <w:t xml:space="preserve">eachers </w:t>
      </w:r>
      <w:r w:rsidR="000C0BC5">
        <w:rPr>
          <w:rFonts w:ascii="Baskerville" w:hAnsi="Baskerville"/>
          <w:sz w:val="20"/>
          <w:szCs w:val="20"/>
        </w:rPr>
        <w:t xml:space="preserve">are encouraged to </w:t>
      </w:r>
      <w:r w:rsidRPr="00FE6A27">
        <w:rPr>
          <w:rFonts w:ascii="Baskerville" w:hAnsi="Baskerville"/>
          <w:sz w:val="20"/>
          <w:szCs w:val="20"/>
        </w:rPr>
        <w:t xml:space="preserve">revisit the themes with students in an intentional and ongoing manner. Each classroom and community </w:t>
      </w:r>
      <w:proofErr w:type="gramStart"/>
      <w:r w:rsidRPr="00FE6A27">
        <w:rPr>
          <w:rFonts w:ascii="Baskerville" w:hAnsi="Baskerville"/>
          <w:sz w:val="20"/>
          <w:szCs w:val="20"/>
        </w:rPr>
        <w:t>is</w:t>
      </w:r>
      <w:proofErr w:type="gramEnd"/>
      <w:r w:rsidRPr="00FE6A27">
        <w:rPr>
          <w:rFonts w:ascii="Baskerville" w:hAnsi="Baskerville"/>
          <w:sz w:val="20"/>
          <w:szCs w:val="20"/>
        </w:rPr>
        <w:t xml:space="preserve"> different and will have different timing and capacity.  </w:t>
      </w:r>
    </w:p>
    <w:p w14:paraId="7AE1EFDA" w14:textId="5EF8CE94" w:rsidR="00036E77" w:rsidRPr="00FE6A27" w:rsidRDefault="00036E77" w:rsidP="00036E77">
      <w:pPr>
        <w:ind w:firstLine="720"/>
        <w:rPr>
          <w:rFonts w:ascii="Baskerville" w:hAnsi="Baskerville"/>
          <w:sz w:val="20"/>
          <w:szCs w:val="20"/>
        </w:rPr>
      </w:pPr>
      <w:r w:rsidRPr="00FE6A27">
        <w:rPr>
          <w:rFonts w:ascii="Baskerville" w:hAnsi="Baskerville"/>
          <w:sz w:val="20"/>
          <w:szCs w:val="20"/>
        </w:rPr>
        <w:t>Engaging in a periodic follow</w:t>
      </w:r>
      <w:r w:rsidR="000C0BC5">
        <w:rPr>
          <w:rFonts w:ascii="Baskerville" w:hAnsi="Baskerville"/>
          <w:sz w:val="20"/>
          <w:szCs w:val="20"/>
        </w:rPr>
        <w:t>-</w:t>
      </w:r>
      <w:r w:rsidRPr="00FE6A27">
        <w:rPr>
          <w:rFonts w:ascii="Baskerville" w:hAnsi="Baskerville"/>
          <w:sz w:val="20"/>
          <w:szCs w:val="20"/>
        </w:rPr>
        <w:t>up activity can be a simple way to recall the themes of this experience. Those who have more time capacity could begin with two to four follow up activities each month for eight weeks, and continue once monthly after that.  Others may wish to revisit the themes on a monthly basis. If this is the case, we would encourage scheduling the first check</w:t>
      </w:r>
      <w:r w:rsidR="000C0BC5">
        <w:rPr>
          <w:rFonts w:ascii="Baskerville" w:hAnsi="Baskerville"/>
          <w:sz w:val="20"/>
          <w:szCs w:val="20"/>
        </w:rPr>
        <w:t>-</w:t>
      </w:r>
      <w:r w:rsidRPr="00FE6A27">
        <w:rPr>
          <w:rFonts w:ascii="Baskerville" w:hAnsi="Baskerville"/>
          <w:sz w:val="20"/>
          <w:szCs w:val="20"/>
        </w:rPr>
        <w:t>in within two weeks of the last lesson. For settings where follow up is not possible, teachers can encourage students to continue their learning by engaging in the check</w:t>
      </w:r>
      <w:r w:rsidR="000C0BC5">
        <w:rPr>
          <w:rFonts w:ascii="Baskerville" w:hAnsi="Baskerville"/>
          <w:sz w:val="20"/>
          <w:szCs w:val="20"/>
        </w:rPr>
        <w:t>-</w:t>
      </w:r>
      <w:r w:rsidRPr="00FE6A27">
        <w:rPr>
          <w:rFonts w:ascii="Baskerville" w:hAnsi="Baskerville"/>
          <w:sz w:val="20"/>
          <w:szCs w:val="20"/>
        </w:rPr>
        <w:t xml:space="preserve">in activities with a friend or with their family. </w:t>
      </w:r>
    </w:p>
    <w:p w14:paraId="48BB8A29" w14:textId="77777777" w:rsidR="00036E77" w:rsidRPr="00FE6A27" w:rsidRDefault="00036E77" w:rsidP="00036E77">
      <w:pPr>
        <w:rPr>
          <w:rFonts w:ascii="Baskerville" w:hAnsi="Baskerville"/>
          <w:b/>
          <w:sz w:val="20"/>
          <w:szCs w:val="20"/>
        </w:rPr>
      </w:pPr>
    </w:p>
    <w:p w14:paraId="5DB02C6C" w14:textId="77777777" w:rsidR="00036E77" w:rsidRPr="00FE6A27" w:rsidRDefault="00036E77" w:rsidP="00036E77">
      <w:pPr>
        <w:jc w:val="center"/>
        <w:rPr>
          <w:rFonts w:ascii="Helvetica Neue" w:hAnsi="Helvetica Neue"/>
          <w:b/>
          <w:color w:val="ED7D31" w:themeColor="accent2"/>
          <w:sz w:val="32"/>
          <w:szCs w:val="32"/>
        </w:rPr>
      </w:pPr>
      <w:r w:rsidRPr="00FE6A27">
        <w:rPr>
          <w:rFonts w:ascii="Helvetica Neue" w:hAnsi="Helvetica Neue"/>
          <w:b/>
          <w:color w:val="ED7D31" w:themeColor="accent2"/>
          <w:sz w:val="32"/>
          <w:szCs w:val="32"/>
        </w:rPr>
        <w:t>Suggested Follow Up Activity</w:t>
      </w:r>
    </w:p>
    <w:p w14:paraId="4AA509CB" w14:textId="77777777" w:rsidR="00036E77" w:rsidRPr="00FE6A27" w:rsidRDefault="00036E77" w:rsidP="00036E77">
      <w:pPr>
        <w:rPr>
          <w:rFonts w:ascii="Baskerville" w:hAnsi="Baskerville"/>
          <w:b/>
          <w:sz w:val="20"/>
          <w:szCs w:val="20"/>
        </w:rPr>
      </w:pPr>
    </w:p>
    <w:p w14:paraId="3875936D" w14:textId="3471142B" w:rsidR="00036E77" w:rsidRPr="00FE6A27" w:rsidRDefault="00036E77" w:rsidP="00036E77">
      <w:pPr>
        <w:numPr>
          <w:ilvl w:val="0"/>
          <w:numId w:val="33"/>
        </w:numPr>
        <w:rPr>
          <w:rFonts w:ascii="Baskerville" w:hAnsi="Baskerville"/>
          <w:sz w:val="20"/>
          <w:szCs w:val="20"/>
        </w:rPr>
      </w:pPr>
      <w:r w:rsidRPr="00FE6A27">
        <w:rPr>
          <w:rFonts w:ascii="Baskerville" w:hAnsi="Baskerville"/>
          <w:sz w:val="20"/>
          <w:szCs w:val="20"/>
        </w:rPr>
        <w:t>Look for opportunities to engage in Compassion-</w:t>
      </w:r>
      <w:r w:rsidR="000C0BC5">
        <w:rPr>
          <w:rFonts w:ascii="Baskerville" w:hAnsi="Baskerville"/>
          <w:sz w:val="20"/>
          <w:szCs w:val="20"/>
        </w:rPr>
        <w:t>i</w:t>
      </w:r>
      <w:r w:rsidRPr="00FE6A27">
        <w:rPr>
          <w:rFonts w:ascii="Baskerville" w:hAnsi="Baskerville"/>
          <w:sz w:val="20"/>
          <w:szCs w:val="20"/>
        </w:rPr>
        <w:t>n-Action each week. This could be by acting themselves in compassionate ways or noticing a compassionate act by a peer. Invite them to share what they saw or the action they took</w:t>
      </w:r>
      <w:r w:rsidR="000C0BC5">
        <w:rPr>
          <w:rFonts w:ascii="Baskerville" w:hAnsi="Baskerville"/>
          <w:sz w:val="20"/>
          <w:szCs w:val="20"/>
        </w:rPr>
        <w:t>.</w:t>
      </w:r>
    </w:p>
    <w:p w14:paraId="11A59EE8" w14:textId="77777777" w:rsidR="00036E77" w:rsidRPr="00FE6A27" w:rsidRDefault="00036E77" w:rsidP="00036E77">
      <w:pPr>
        <w:numPr>
          <w:ilvl w:val="0"/>
          <w:numId w:val="33"/>
        </w:numPr>
        <w:rPr>
          <w:rFonts w:ascii="Baskerville" w:hAnsi="Baskerville"/>
          <w:sz w:val="20"/>
          <w:szCs w:val="20"/>
        </w:rPr>
      </w:pPr>
      <w:r w:rsidRPr="00FE6A27">
        <w:rPr>
          <w:rFonts w:ascii="Baskerville" w:hAnsi="Baskerville"/>
          <w:sz w:val="20"/>
          <w:szCs w:val="20"/>
        </w:rPr>
        <w:t xml:space="preserve">Invite students to draw a representation of their Compassion-in-Action Moment. </w:t>
      </w:r>
    </w:p>
    <w:p w14:paraId="19CDE9C0" w14:textId="77777777" w:rsidR="00036E77" w:rsidRPr="00FE6A27" w:rsidRDefault="00036E77" w:rsidP="00036E77">
      <w:pPr>
        <w:numPr>
          <w:ilvl w:val="0"/>
          <w:numId w:val="33"/>
        </w:numPr>
        <w:rPr>
          <w:rFonts w:ascii="Baskerville" w:hAnsi="Baskerville"/>
          <w:sz w:val="20"/>
          <w:szCs w:val="20"/>
        </w:rPr>
      </w:pPr>
      <w:r w:rsidRPr="00FE6A27">
        <w:rPr>
          <w:rFonts w:ascii="Baskerville" w:hAnsi="Baskerville"/>
          <w:sz w:val="20"/>
          <w:szCs w:val="20"/>
        </w:rPr>
        <w:t>If possible, find a place in your classroom to display these pieces as a reminder during the week. The art can rotate and students may take them home the following weeks to keep as a resource for their own nurturance and a reminder to act with compassion.</w:t>
      </w:r>
    </w:p>
    <w:p w14:paraId="0B8D1876" w14:textId="77777777" w:rsidR="00036E77" w:rsidRPr="00FE6A27" w:rsidRDefault="00036E77" w:rsidP="00036E77">
      <w:pPr>
        <w:rPr>
          <w:rFonts w:ascii="Baskerville" w:hAnsi="Baskerville"/>
          <w:i/>
          <w:sz w:val="20"/>
          <w:szCs w:val="20"/>
        </w:rPr>
      </w:pPr>
    </w:p>
    <w:p w14:paraId="3EF012B3" w14:textId="549FB4EB" w:rsidR="00036E77" w:rsidRPr="00FE6A27" w:rsidRDefault="00036E77" w:rsidP="00036E77">
      <w:pPr>
        <w:rPr>
          <w:rFonts w:ascii="Baskerville" w:hAnsi="Baskerville"/>
          <w:b/>
          <w:sz w:val="20"/>
          <w:szCs w:val="20"/>
        </w:rPr>
      </w:pPr>
      <w:r>
        <w:rPr>
          <w:rFonts w:ascii="Baskerville" w:hAnsi="Baskerville"/>
          <w:i/>
          <w:sz w:val="20"/>
          <w:szCs w:val="20"/>
        </w:rPr>
        <w:t>*</w:t>
      </w:r>
      <w:r w:rsidRPr="00FE6A27">
        <w:rPr>
          <w:rFonts w:ascii="Baskerville" w:hAnsi="Baskerville"/>
          <w:i/>
          <w:sz w:val="20"/>
          <w:szCs w:val="20"/>
        </w:rPr>
        <w:t xml:space="preserve">Allow </w:t>
      </w:r>
      <w:r w:rsidR="00F405BF">
        <w:rPr>
          <w:rFonts w:ascii="Baskerville" w:hAnsi="Baskerville"/>
          <w:i/>
          <w:sz w:val="20"/>
          <w:szCs w:val="20"/>
        </w:rPr>
        <w:t xml:space="preserve">for </w:t>
      </w:r>
      <w:r w:rsidRPr="00FE6A27">
        <w:rPr>
          <w:rFonts w:ascii="Baskerville" w:hAnsi="Baskerville"/>
          <w:i/>
          <w:sz w:val="20"/>
          <w:szCs w:val="20"/>
        </w:rPr>
        <w:t xml:space="preserve">your own creativity as well.  This activity is one suggestion of how to revisit the theme but certainly not the only way to check in with </w:t>
      </w:r>
      <w:proofErr w:type="gramStart"/>
      <w:r w:rsidRPr="00FE6A27">
        <w:rPr>
          <w:rFonts w:ascii="Baskerville" w:hAnsi="Baskerville"/>
          <w:i/>
          <w:sz w:val="20"/>
          <w:szCs w:val="20"/>
        </w:rPr>
        <w:t>students.</w:t>
      </w:r>
      <w:r>
        <w:rPr>
          <w:rFonts w:ascii="Baskerville" w:hAnsi="Baskerville"/>
          <w:i/>
          <w:sz w:val="20"/>
          <w:szCs w:val="20"/>
        </w:rPr>
        <w:t>*</w:t>
      </w:r>
      <w:proofErr w:type="gramEnd"/>
      <w:r w:rsidRPr="00FE6A27">
        <w:rPr>
          <w:rFonts w:ascii="Baskerville" w:hAnsi="Baskerville"/>
          <w:i/>
          <w:sz w:val="20"/>
          <w:szCs w:val="20"/>
        </w:rPr>
        <w:t xml:space="preserve"> </w:t>
      </w:r>
    </w:p>
    <w:p w14:paraId="1B0A40D6" w14:textId="77777777" w:rsidR="00036E77" w:rsidRPr="00FE6A27" w:rsidRDefault="00036E77" w:rsidP="00036E77">
      <w:pPr>
        <w:ind w:left="720"/>
        <w:rPr>
          <w:rFonts w:ascii="Baskerville" w:hAnsi="Baskerville"/>
          <w:sz w:val="20"/>
          <w:szCs w:val="20"/>
          <w:highlight w:val="white"/>
        </w:rPr>
      </w:pPr>
    </w:p>
    <w:p w14:paraId="7366031E" w14:textId="77777777" w:rsidR="00036E77" w:rsidRPr="00FE6A27" w:rsidRDefault="00036E77" w:rsidP="00036E77">
      <w:pPr>
        <w:rPr>
          <w:rFonts w:ascii="Baskerville" w:eastAsia="Times New Roman" w:hAnsi="Baskerville" w:cs="Times New Roman"/>
          <w:color w:val="000000"/>
          <w:kern w:val="28"/>
          <w:sz w:val="20"/>
          <w:szCs w:val="20"/>
        </w:rPr>
      </w:pPr>
    </w:p>
    <w:p w14:paraId="243EB7E4" w14:textId="77777777" w:rsidR="00193B2A" w:rsidRPr="00193B2A" w:rsidRDefault="00193B2A">
      <w:pPr>
        <w:rPr>
          <w:rFonts w:ascii="Baskerville" w:hAnsi="Baskerville"/>
          <w:b/>
          <w:bCs/>
          <w:sz w:val="20"/>
          <w:szCs w:val="20"/>
        </w:rPr>
      </w:pPr>
    </w:p>
    <w:sectPr w:rsidR="00193B2A" w:rsidRPr="00193B2A" w:rsidSect="00246152">
      <w:headerReference w:type="default" r:id="rId16"/>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3B20" w14:textId="77777777" w:rsidR="0064622E" w:rsidRDefault="0064622E" w:rsidP="00246152">
      <w:r>
        <w:separator/>
      </w:r>
    </w:p>
  </w:endnote>
  <w:endnote w:type="continuationSeparator" w:id="0">
    <w:p w14:paraId="59AB06D6" w14:textId="77777777" w:rsidR="0064622E" w:rsidRDefault="0064622E" w:rsidP="002461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Bodoni MT Condensed">
    <w:panose1 w:val="02070606080606020203"/>
    <w:charset w:val="4D"/>
    <w:family w:val="roman"/>
    <w:pitch w:val="variable"/>
    <w:sig w:usb0="00000003" w:usb1="00000000" w:usb2="00000000" w:usb3="00000000" w:csb0="00000001" w:csb1="00000000"/>
  </w:font>
  <w:font w:name="Baskerville">
    <w:panose1 w:val="02020502070401020303"/>
    <w:charset w:val="00"/>
    <w:family w:val="roman"/>
    <w:pitch w:val="variable"/>
    <w:sig w:usb0="80000067" w:usb1="02000000"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Times New Roman (Body CS)">
    <w:panose1 w:val="020B0604020202020204"/>
    <w:charset w:val="00"/>
    <w:family w:val="roman"/>
    <w:notTrueType/>
    <w:pitch w:val="default"/>
  </w:font>
  <w:font w:name="Roboto">
    <w:panose1 w:val="020B0604020202020204"/>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0B0A72" w14:textId="77777777" w:rsidR="0064622E" w:rsidRDefault="0064622E" w:rsidP="00246152">
      <w:r>
        <w:separator/>
      </w:r>
    </w:p>
  </w:footnote>
  <w:footnote w:type="continuationSeparator" w:id="0">
    <w:p w14:paraId="2754A714" w14:textId="77777777" w:rsidR="0064622E" w:rsidRDefault="0064622E" w:rsidP="002461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9CA20" w14:textId="2CCC5687" w:rsidR="00246152" w:rsidRDefault="00990513" w:rsidP="00246152">
    <w:pPr>
      <w:pStyle w:val="Header"/>
      <w:tabs>
        <w:tab w:val="clear" w:pos="4680"/>
      </w:tabs>
      <w:jc w:val="right"/>
    </w:pPr>
    <w:r>
      <w:rPr>
        <w:rFonts w:ascii="Baskerville" w:eastAsia="Times New Roman" w:hAnsi="Baskerville" w:cs="Times New Roman"/>
        <w:noProof/>
        <w:color w:val="000000" w:themeColor="text1"/>
        <w:sz w:val="20"/>
        <w:szCs w:val="20"/>
        <w:shd w:val="clear" w:color="auto" w:fill="556271"/>
      </w:rPr>
      <w:drawing>
        <wp:inline distT="0" distB="0" distL="0" distR="0" wp14:anchorId="36203955" wp14:editId="3C46E38A">
          <wp:extent cx="2298700" cy="449257"/>
          <wp:effectExtent l="0" t="0" r="0" b="0"/>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85140" cy="466151"/>
                  </a:xfrm>
                  <a:prstGeom prst="rect">
                    <a:avLst/>
                  </a:prstGeom>
                </pic:spPr>
              </pic:pic>
            </a:graphicData>
          </a:graphic>
        </wp:inline>
      </w:drawing>
    </w:r>
    <w:r w:rsidR="002B2716">
      <w:rPr>
        <w:noProof/>
      </w:rPr>
      <w:drawing>
        <wp:anchor distT="0" distB="0" distL="114300" distR="114300" simplePos="0" relativeHeight="251661312" behindDoc="1" locked="0" layoutInCell="1" allowOverlap="1" wp14:anchorId="712E2D57" wp14:editId="138E5F24">
          <wp:simplePos x="0" y="0"/>
          <wp:positionH relativeFrom="column">
            <wp:posOffset>0</wp:posOffset>
          </wp:positionH>
          <wp:positionV relativeFrom="paragraph">
            <wp:posOffset>0</wp:posOffset>
          </wp:positionV>
          <wp:extent cx="2291715" cy="538144"/>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2">
                    <a:extLst>
                      <a:ext uri="{28A0092B-C50C-407E-A947-70E740481C1C}">
                        <a14:useLocalDpi xmlns:a14="http://schemas.microsoft.com/office/drawing/2010/main" val="0"/>
                      </a:ext>
                    </a:extLst>
                  </a:blip>
                  <a:stretch>
                    <a:fillRect/>
                  </a:stretch>
                </pic:blipFill>
                <pic:spPr>
                  <a:xfrm>
                    <a:off x="0" y="0"/>
                    <a:ext cx="2291715" cy="538144"/>
                  </a:xfrm>
                  <a:prstGeom prst="rect">
                    <a:avLst/>
                  </a:prstGeom>
                </pic:spPr>
              </pic:pic>
            </a:graphicData>
          </a:graphic>
          <wp14:sizeRelH relativeFrom="page">
            <wp14:pctWidth>0</wp14:pctWidth>
          </wp14:sizeRelH>
          <wp14:sizeRelV relativeFrom="page">
            <wp14:pctHeight>0</wp14:pctHeight>
          </wp14:sizeRelV>
        </wp:anchor>
      </w:drawing>
    </w:r>
    <w:r w:rsidR="00246152">
      <w:t xml:space="preserve">       </w:t>
    </w:r>
  </w:p>
  <w:p w14:paraId="4E59B426" w14:textId="77777777" w:rsidR="0032660A" w:rsidRDefault="0032660A" w:rsidP="00990513">
    <w:pPr>
      <w:pStyle w:val="Header"/>
    </w:pPr>
  </w:p>
  <w:p w14:paraId="6260E813" w14:textId="77777777" w:rsidR="00246152" w:rsidRDefault="00246152" w:rsidP="00246152">
    <w:pPr>
      <w:pStyle w:val="Header"/>
      <w:jc w:val="right"/>
    </w:pPr>
    <w:r>
      <w:rPr>
        <w:noProof/>
      </w:rPr>
      <mc:AlternateContent>
        <mc:Choice Requires="wps">
          <w:drawing>
            <wp:anchor distT="0" distB="0" distL="114300" distR="114300" simplePos="0" relativeHeight="251660288" behindDoc="0" locked="0" layoutInCell="1" allowOverlap="1" wp14:anchorId="57E4975B" wp14:editId="778F6F7F">
              <wp:simplePos x="0" y="0"/>
              <wp:positionH relativeFrom="column">
                <wp:posOffset>-19050</wp:posOffset>
              </wp:positionH>
              <wp:positionV relativeFrom="paragraph">
                <wp:posOffset>108859</wp:posOffset>
              </wp:positionV>
              <wp:extent cx="6448425" cy="0"/>
              <wp:effectExtent l="0" t="12700" r="15875" b="12700"/>
              <wp:wrapNone/>
              <wp:docPr id="6" name="Straight Connector 6"/>
              <wp:cNvGraphicFramePr/>
              <a:graphic xmlns:a="http://schemas.openxmlformats.org/drawingml/2006/main">
                <a:graphicData uri="http://schemas.microsoft.com/office/word/2010/wordprocessingShape">
                  <wps:wsp>
                    <wps:cNvCnPr/>
                    <wps:spPr>
                      <a:xfrm>
                        <a:off x="0" y="0"/>
                        <a:ext cx="6448425" cy="0"/>
                      </a:xfrm>
                      <a:prstGeom prst="line">
                        <a:avLst/>
                      </a:prstGeom>
                      <a:ln w="19050">
                        <a:solidFill>
                          <a:srgbClr val="DB4D1F"/>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w14:anchorId="5DA89B16" id="Straight Connector 6"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pt,8.55pt" to="506.25pt,8.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" strokecolor="#db4d1f" strokeweight="1.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B7F89"/>
    <w:multiLevelType w:val="multilevel"/>
    <w:tmpl w:val="73088D9A"/>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09A36DD"/>
    <w:multiLevelType w:val="hybridMultilevel"/>
    <w:tmpl w:val="E858328E"/>
    <w:lvl w:ilvl="0" w:tplc="31329712">
      <w:start w:val="1"/>
      <w:numFmt w:val="bullet"/>
      <w:lvlText w:val=""/>
      <w:lvlJc w:val="left"/>
      <w:pPr>
        <w:ind w:left="720" w:hanging="360"/>
      </w:pPr>
      <w:rPr>
        <w:rFonts w:ascii="Symbol" w:hAnsi="Symbol" w:hint="default"/>
        <w:color w:val="ED7D31" w:themeColor="accent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3746CD"/>
    <w:multiLevelType w:val="multilevel"/>
    <w:tmpl w:val="EF9A84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3C2A71"/>
    <w:multiLevelType w:val="multilevel"/>
    <w:tmpl w:val="F1C8117E"/>
    <w:lvl w:ilvl="0">
      <w:start w:val="1"/>
      <w:numFmt w:val="bullet"/>
      <w:lvlText w:val="●"/>
      <w:lvlJc w:val="left"/>
      <w:pPr>
        <w:ind w:left="3600" w:hanging="360"/>
      </w:pPr>
      <w:rPr>
        <w:u w:val="none"/>
      </w:rPr>
    </w:lvl>
    <w:lvl w:ilvl="1">
      <w:start w:val="1"/>
      <w:numFmt w:val="bullet"/>
      <w:lvlText w:val="○"/>
      <w:lvlJc w:val="left"/>
      <w:pPr>
        <w:ind w:left="4320" w:hanging="360"/>
      </w:pPr>
      <w:rPr>
        <w:u w:val="none"/>
      </w:rPr>
    </w:lvl>
    <w:lvl w:ilvl="2">
      <w:start w:val="1"/>
      <w:numFmt w:val="bullet"/>
      <w:lvlText w:val="■"/>
      <w:lvlJc w:val="left"/>
      <w:pPr>
        <w:ind w:left="5040" w:hanging="360"/>
      </w:pPr>
      <w:rPr>
        <w:u w:val="none"/>
      </w:rPr>
    </w:lvl>
    <w:lvl w:ilvl="3">
      <w:start w:val="1"/>
      <w:numFmt w:val="bullet"/>
      <w:lvlText w:val="●"/>
      <w:lvlJc w:val="left"/>
      <w:pPr>
        <w:ind w:left="5760" w:hanging="360"/>
      </w:pPr>
      <w:rPr>
        <w:u w:val="none"/>
      </w:rPr>
    </w:lvl>
    <w:lvl w:ilvl="4">
      <w:start w:val="1"/>
      <w:numFmt w:val="bullet"/>
      <w:lvlText w:val="○"/>
      <w:lvlJc w:val="left"/>
      <w:pPr>
        <w:ind w:left="6480" w:hanging="360"/>
      </w:pPr>
      <w:rPr>
        <w:u w:val="none"/>
      </w:rPr>
    </w:lvl>
    <w:lvl w:ilvl="5">
      <w:start w:val="1"/>
      <w:numFmt w:val="bullet"/>
      <w:lvlText w:val="■"/>
      <w:lvlJc w:val="left"/>
      <w:pPr>
        <w:ind w:left="7200" w:hanging="360"/>
      </w:pPr>
      <w:rPr>
        <w:u w:val="none"/>
      </w:rPr>
    </w:lvl>
    <w:lvl w:ilvl="6">
      <w:start w:val="1"/>
      <w:numFmt w:val="bullet"/>
      <w:lvlText w:val="●"/>
      <w:lvlJc w:val="left"/>
      <w:pPr>
        <w:ind w:left="7920" w:hanging="360"/>
      </w:pPr>
      <w:rPr>
        <w:u w:val="none"/>
      </w:rPr>
    </w:lvl>
    <w:lvl w:ilvl="7">
      <w:start w:val="1"/>
      <w:numFmt w:val="bullet"/>
      <w:lvlText w:val="○"/>
      <w:lvlJc w:val="left"/>
      <w:pPr>
        <w:ind w:left="8640" w:hanging="360"/>
      </w:pPr>
      <w:rPr>
        <w:u w:val="none"/>
      </w:rPr>
    </w:lvl>
    <w:lvl w:ilvl="8">
      <w:start w:val="1"/>
      <w:numFmt w:val="bullet"/>
      <w:lvlText w:val="■"/>
      <w:lvlJc w:val="left"/>
      <w:pPr>
        <w:ind w:left="9360" w:hanging="360"/>
      </w:pPr>
      <w:rPr>
        <w:u w:val="none"/>
      </w:rPr>
    </w:lvl>
  </w:abstractNum>
  <w:abstractNum w:abstractNumId="4" w15:restartNumberingAfterBreak="0">
    <w:nsid w:val="1211487F"/>
    <w:multiLevelType w:val="multilevel"/>
    <w:tmpl w:val="766466E4"/>
    <w:lvl w:ilvl="0">
      <w:start w:val="1"/>
      <w:numFmt w:val="bullet"/>
      <w:lvlText w:val=""/>
      <w:lvlJc w:val="left"/>
      <w:pPr>
        <w:ind w:left="720" w:hanging="360"/>
      </w:pPr>
      <w:rPr>
        <w:rFonts w:ascii="Symbol" w:hAnsi="Symbol" w:hint="default"/>
        <w:color w:val="ED7D31" w:themeColor="accent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6CB2E2A"/>
    <w:multiLevelType w:val="multilevel"/>
    <w:tmpl w:val="73088D9A"/>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E7C25A0"/>
    <w:multiLevelType w:val="multilevel"/>
    <w:tmpl w:val="CDEC4B8E"/>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7D25DC3"/>
    <w:multiLevelType w:val="multilevel"/>
    <w:tmpl w:val="AE407236"/>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91D73A4"/>
    <w:multiLevelType w:val="multilevel"/>
    <w:tmpl w:val="73088D9A"/>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9863F87"/>
    <w:multiLevelType w:val="multilevel"/>
    <w:tmpl w:val="DE10CC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ED84B7C"/>
    <w:multiLevelType w:val="multilevel"/>
    <w:tmpl w:val="605E7686"/>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rFonts w:ascii="Symbol" w:hAnsi="Symbol" w:hint="default"/>
        <w:color w:val="ED7D31" w:themeColor="accent2"/>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7C000A8"/>
    <w:multiLevelType w:val="multilevel"/>
    <w:tmpl w:val="A1A846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8EC020C"/>
    <w:multiLevelType w:val="hybridMultilevel"/>
    <w:tmpl w:val="6BFE6B2A"/>
    <w:lvl w:ilvl="0" w:tplc="31329712">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4538F9"/>
    <w:multiLevelType w:val="multilevel"/>
    <w:tmpl w:val="DE4822E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15:restartNumberingAfterBreak="0">
    <w:nsid w:val="3B991A75"/>
    <w:multiLevelType w:val="multilevel"/>
    <w:tmpl w:val="AE407236"/>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FC074FF"/>
    <w:multiLevelType w:val="multilevel"/>
    <w:tmpl w:val="27542DEE"/>
    <w:lvl w:ilvl="0">
      <w:start w:val="1"/>
      <w:numFmt w:val="bullet"/>
      <w:lvlText w:val=""/>
      <w:lvlJc w:val="left"/>
      <w:pPr>
        <w:ind w:left="720" w:hanging="360"/>
      </w:pPr>
      <w:rPr>
        <w:rFonts w:ascii="Symbol" w:hAnsi="Symbol" w:hint="default"/>
        <w:color w:val="ED7D31" w:themeColor="accent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4F94558"/>
    <w:multiLevelType w:val="multilevel"/>
    <w:tmpl w:val="2D06AB22"/>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45C5583B"/>
    <w:multiLevelType w:val="hybridMultilevel"/>
    <w:tmpl w:val="0AD86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CF31E8"/>
    <w:multiLevelType w:val="multilevel"/>
    <w:tmpl w:val="A55E92C8"/>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7402D9D"/>
    <w:multiLevelType w:val="multilevel"/>
    <w:tmpl w:val="25406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7640909"/>
    <w:multiLevelType w:val="multilevel"/>
    <w:tmpl w:val="D1B4693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BF4097B"/>
    <w:multiLevelType w:val="hybridMultilevel"/>
    <w:tmpl w:val="B00677B4"/>
    <w:lvl w:ilvl="0" w:tplc="31329712">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6F2762"/>
    <w:multiLevelType w:val="hybridMultilevel"/>
    <w:tmpl w:val="58AC32C4"/>
    <w:lvl w:ilvl="0" w:tplc="31329712">
      <w:start w:val="1"/>
      <w:numFmt w:val="bullet"/>
      <w:lvlText w:val=""/>
      <w:lvlJc w:val="left"/>
      <w:pPr>
        <w:ind w:left="720" w:hanging="360"/>
      </w:pPr>
      <w:rPr>
        <w:rFonts w:ascii="Symbol" w:hAnsi="Symbol" w:hint="default"/>
        <w:color w:val="ED7D31" w:themeColor="accent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78B2F7D"/>
    <w:multiLevelType w:val="multilevel"/>
    <w:tmpl w:val="73088D9A"/>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613171ED"/>
    <w:multiLevelType w:val="multilevel"/>
    <w:tmpl w:val="CC3A70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6BDA6813"/>
    <w:multiLevelType w:val="hybridMultilevel"/>
    <w:tmpl w:val="F78A0BB8"/>
    <w:lvl w:ilvl="0" w:tplc="31329712">
      <w:start w:val="1"/>
      <w:numFmt w:val="bullet"/>
      <w:lvlText w:val=""/>
      <w:lvlJc w:val="left"/>
      <w:pPr>
        <w:ind w:left="1440" w:hanging="360"/>
      </w:pPr>
      <w:rPr>
        <w:rFonts w:ascii="Symbol" w:hAnsi="Symbol" w:hint="default"/>
        <w:color w:val="ED7D31" w:themeColor="accent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6C067457"/>
    <w:multiLevelType w:val="multilevel"/>
    <w:tmpl w:val="605E7686"/>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rFonts w:ascii="Symbol" w:hAnsi="Symbol" w:hint="default"/>
        <w:color w:val="ED7D31" w:themeColor="accent2"/>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6C4261B9"/>
    <w:multiLevelType w:val="multilevel"/>
    <w:tmpl w:val="7B56342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8" w15:restartNumberingAfterBreak="0">
    <w:nsid w:val="6E587666"/>
    <w:multiLevelType w:val="hybridMultilevel"/>
    <w:tmpl w:val="F0CC83C2"/>
    <w:lvl w:ilvl="0" w:tplc="31329712">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F2A0089"/>
    <w:multiLevelType w:val="multilevel"/>
    <w:tmpl w:val="605E7686"/>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u w:val="none"/>
      </w:rPr>
    </w:lvl>
    <w:lvl w:ilvl="2">
      <w:start w:val="1"/>
      <w:numFmt w:val="bullet"/>
      <w:lvlText w:val=""/>
      <w:lvlJc w:val="left"/>
      <w:pPr>
        <w:ind w:left="2160" w:hanging="360"/>
      </w:pPr>
      <w:rPr>
        <w:rFonts w:ascii="Symbol" w:hAnsi="Symbol" w:hint="default"/>
        <w:color w:val="ED7D31" w:themeColor="accent2"/>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71CA2A0E"/>
    <w:multiLevelType w:val="multilevel"/>
    <w:tmpl w:val="605E7686"/>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rFonts w:ascii="Symbol" w:hAnsi="Symbol" w:hint="default"/>
        <w:color w:val="ED7D31" w:themeColor="accent2"/>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751B4FAC"/>
    <w:multiLevelType w:val="multilevel"/>
    <w:tmpl w:val="8C0878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7B622F44"/>
    <w:multiLevelType w:val="hybridMultilevel"/>
    <w:tmpl w:val="179AB280"/>
    <w:lvl w:ilvl="0" w:tplc="31329712">
      <w:start w:val="1"/>
      <w:numFmt w:val="bullet"/>
      <w:lvlText w:val=""/>
      <w:lvlJc w:val="left"/>
      <w:pPr>
        <w:ind w:left="1440" w:hanging="360"/>
      </w:pPr>
      <w:rPr>
        <w:rFonts w:ascii="Symbol" w:hAnsi="Symbol" w:hint="default"/>
        <w:color w:val="ED7D31" w:themeColor="accent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7D7D00E0"/>
    <w:multiLevelType w:val="multilevel"/>
    <w:tmpl w:val="AE407236"/>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36976299">
    <w:abstractNumId w:val="9"/>
  </w:num>
  <w:num w:numId="2" w16cid:durableId="622885206">
    <w:abstractNumId w:val="2"/>
  </w:num>
  <w:num w:numId="3" w16cid:durableId="1377969354">
    <w:abstractNumId w:val="24"/>
  </w:num>
  <w:num w:numId="4" w16cid:durableId="554783655">
    <w:abstractNumId w:val="3"/>
  </w:num>
  <w:num w:numId="5" w16cid:durableId="1197616843">
    <w:abstractNumId w:val="20"/>
  </w:num>
  <w:num w:numId="6" w16cid:durableId="1884054659">
    <w:abstractNumId w:val="4"/>
  </w:num>
  <w:num w:numId="7" w16cid:durableId="534119470">
    <w:abstractNumId w:val="15"/>
  </w:num>
  <w:num w:numId="8" w16cid:durableId="2123332724">
    <w:abstractNumId w:val="21"/>
  </w:num>
  <w:num w:numId="9" w16cid:durableId="83693858">
    <w:abstractNumId w:val="1"/>
  </w:num>
  <w:num w:numId="10" w16cid:durableId="339236582">
    <w:abstractNumId w:val="25"/>
  </w:num>
  <w:num w:numId="11" w16cid:durableId="993533562">
    <w:abstractNumId w:val="28"/>
  </w:num>
  <w:num w:numId="12" w16cid:durableId="1993869588">
    <w:abstractNumId w:val="32"/>
  </w:num>
  <w:num w:numId="13" w16cid:durableId="170218546">
    <w:abstractNumId w:val="12"/>
  </w:num>
  <w:num w:numId="14" w16cid:durableId="2091462741">
    <w:abstractNumId w:val="19"/>
  </w:num>
  <w:num w:numId="15" w16cid:durableId="1958873782">
    <w:abstractNumId w:val="11"/>
  </w:num>
  <w:num w:numId="16" w16cid:durableId="1664890972">
    <w:abstractNumId w:val="22"/>
  </w:num>
  <w:num w:numId="17" w16cid:durableId="2109807694">
    <w:abstractNumId w:val="31"/>
  </w:num>
  <w:num w:numId="18" w16cid:durableId="615910220">
    <w:abstractNumId w:val="29"/>
  </w:num>
  <w:num w:numId="19" w16cid:durableId="53163507">
    <w:abstractNumId w:val="6"/>
  </w:num>
  <w:num w:numId="20" w16cid:durableId="1079711165">
    <w:abstractNumId w:val="5"/>
  </w:num>
  <w:num w:numId="21" w16cid:durableId="670451557">
    <w:abstractNumId w:val="14"/>
  </w:num>
  <w:num w:numId="22" w16cid:durableId="162549695">
    <w:abstractNumId w:val="13"/>
  </w:num>
  <w:num w:numId="23" w16cid:durableId="1857962547">
    <w:abstractNumId w:val="27"/>
  </w:num>
  <w:num w:numId="24" w16cid:durableId="1406613476">
    <w:abstractNumId w:val="23"/>
  </w:num>
  <w:num w:numId="25" w16cid:durableId="1431972650">
    <w:abstractNumId w:val="8"/>
  </w:num>
  <w:num w:numId="26" w16cid:durableId="389815087">
    <w:abstractNumId w:val="0"/>
  </w:num>
  <w:num w:numId="27" w16cid:durableId="284850471">
    <w:abstractNumId w:val="7"/>
  </w:num>
  <w:num w:numId="28" w16cid:durableId="1726836482">
    <w:abstractNumId w:val="33"/>
  </w:num>
  <w:num w:numId="29" w16cid:durableId="179854660">
    <w:abstractNumId w:val="16"/>
  </w:num>
  <w:num w:numId="30" w16cid:durableId="573316335">
    <w:abstractNumId w:val="10"/>
  </w:num>
  <w:num w:numId="31" w16cid:durableId="49616786">
    <w:abstractNumId w:val="26"/>
  </w:num>
  <w:num w:numId="32" w16cid:durableId="147475667">
    <w:abstractNumId w:val="30"/>
  </w:num>
  <w:num w:numId="33" w16cid:durableId="1240602638">
    <w:abstractNumId w:val="18"/>
  </w:num>
  <w:num w:numId="34" w16cid:durableId="81718389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0"/>
  <w:activeWritingStyle w:appName="MSWord" w:lang="de-CH"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CH" w:vendorID="64" w:dllVersion="4096" w:nlCheck="1" w:checkStyle="0"/>
  <w:proofState w:spelling="clean" w:grammar="clean"/>
  <w:attachedTemplate r:id="rId1"/>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513"/>
    <w:rsid w:val="0002192C"/>
    <w:rsid w:val="00036E77"/>
    <w:rsid w:val="000732FB"/>
    <w:rsid w:val="000C0BC5"/>
    <w:rsid w:val="000C73CE"/>
    <w:rsid w:val="00193B2A"/>
    <w:rsid w:val="00246152"/>
    <w:rsid w:val="002734A8"/>
    <w:rsid w:val="0028299D"/>
    <w:rsid w:val="00295E43"/>
    <w:rsid w:val="002B2716"/>
    <w:rsid w:val="0032660A"/>
    <w:rsid w:val="003A7045"/>
    <w:rsid w:val="003B6DCF"/>
    <w:rsid w:val="004B249E"/>
    <w:rsid w:val="005C1862"/>
    <w:rsid w:val="0064622E"/>
    <w:rsid w:val="00663417"/>
    <w:rsid w:val="00665BD7"/>
    <w:rsid w:val="0078741C"/>
    <w:rsid w:val="007B73D4"/>
    <w:rsid w:val="008472F7"/>
    <w:rsid w:val="00866255"/>
    <w:rsid w:val="00866955"/>
    <w:rsid w:val="00882056"/>
    <w:rsid w:val="00894227"/>
    <w:rsid w:val="00955347"/>
    <w:rsid w:val="00974F07"/>
    <w:rsid w:val="00990513"/>
    <w:rsid w:val="00A7152A"/>
    <w:rsid w:val="00AB5819"/>
    <w:rsid w:val="00AF39BD"/>
    <w:rsid w:val="00AF4C06"/>
    <w:rsid w:val="00B43142"/>
    <w:rsid w:val="00B704D8"/>
    <w:rsid w:val="00B91457"/>
    <w:rsid w:val="00BD2FE0"/>
    <w:rsid w:val="00BF7F10"/>
    <w:rsid w:val="00C11767"/>
    <w:rsid w:val="00C8210C"/>
    <w:rsid w:val="00CE091F"/>
    <w:rsid w:val="00D5795A"/>
    <w:rsid w:val="00E542BC"/>
    <w:rsid w:val="00E55D9E"/>
    <w:rsid w:val="00EF63FD"/>
    <w:rsid w:val="00F10A6B"/>
    <w:rsid w:val="00F405B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83AA18"/>
  <w14:defaultImageDpi w14:val="32767"/>
  <w15:chartTrackingRefBased/>
  <w15:docId w15:val="{77236E8C-4D18-F940-9DC3-D38E4698AE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46152"/>
  </w:style>
  <w:style w:type="paragraph" w:styleId="Heading1">
    <w:name w:val="heading 1"/>
    <w:basedOn w:val="Normal"/>
    <w:next w:val="BodyText"/>
    <w:link w:val="Heading1Char"/>
    <w:qFormat/>
    <w:rsid w:val="00C11767"/>
    <w:pPr>
      <w:keepNext/>
      <w:keepLines/>
      <w:spacing w:after="140"/>
      <w:outlineLvl w:val="0"/>
    </w:pPr>
    <w:rPr>
      <w:rFonts w:ascii="Arial" w:eastAsiaTheme="majorEastAsia" w:hAnsi="Arial" w:cstheme="majorBidi"/>
      <w:b/>
      <w:sz w:val="45"/>
      <w:szCs w:val="32"/>
      <w:lang w:val="en-GB"/>
    </w:rPr>
  </w:style>
  <w:style w:type="paragraph" w:styleId="Heading2">
    <w:name w:val="heading 2"/>
    <w:link w:val="Heading2Char"/>
    <w:uiPriority w:val="9"/>
    <w:unhideWhenUsed/>
    <w:qFormat/>
    <w:rsid w:val="002734A8"/>
    <w:pPr>
      <w:spacing w:after="180" w:line="307" w:lineRule="auto"/>
      <w:outlineLvl w:val="1"/>
    </w:pPr>
    <w:rPr>
      <w:rFonts w:ascii="Bodoni MT Condensed" w:eastAsia="Times New Roman" w:hAnsi="Bodoni MT Condensed" w:cs="Times New Roman"/>
      <w:color w:val="A32800"/>
      <w:kern w:val="28"/>
      <w:sz w:val="76"/>
      <w:szCs w:val="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46152"/>
    <w:pPr>
      <w:tabs>
        <w:tab w:val="center" w:pos="4680"/>
        <w:tab w:val="right" w:pos="9360"/>
      </w:tabs>
    </w:pPr>
  </w:style>
  <w:style w:type="character" w:customStyle="1" w:styleId="HeaderChar">
    <w:name w:val="Header Char"/>
    <w:basedOn w:val="DefaultParagraphFont"/>
    <w:link w:val="Header"/>
    <w:uiPriority w:val="99"/>
    <w:rsid w:val="00246152"/>
  </w:style>
  <w:style w:type="paragraph" w:styleId="Footer">
    <w:name w:val="footer"/>
    <w:basedOn w:val="Normal"/>
    <w:link w:val="FooterChar"/>
    <w:uiPriority w:val="99"/>
    <w:unhideWhenUsed/>
    <w:rsid w:val="00246152"/>
    <w:pPr>
      <w:tabs>
        <w:tab w:val="center" w:pos="4680"/>
        <w:tab w:val="right" w:pos="9360"/>
      </w:tabs>
    </w:pPr>
  </w:style>
  <w:style w:type="character" w:customStyle="1" w:styleId="FooterChar">
    <w:name w:val="Footer Char"/>
    <w:basedOn w:val="DefaultParagraphFont"/>
    <w:link w:val="Footer"/>
    <w:uiPriority w:val="99"/>
    <w:rsid w:val="00246152"/>
  </w:style>
  <w:style w:type="paragraph" w:styleId="NormalWeb">
    <w:name w:val="Normal (Web)"/>
    <w:basedOn w:val="Normal"/>
    <w:uiPriority w:val="99"/>
    <w:semiHidden/>
    <w:unhideWhenUsed/>
    <w:rsid w:val="00C8210C"/>
    <w:pPr>
      <w:spacing w:before="100" w:beforeAutospacing="1" w:after="100" w:afterAutospacing="1"/>
    </w:pPr>
    <w:rPr>
      <w:rFonts w:ascii="Times New Roman" w:eastAsia="Times New Roman" w:hAnsi="Times New Roman" w:cs="Times New Roman"/>
    </w:rPr>
  </w:style>
  <w:style w:type="character" w:customStyle="1" w:styleId="apple-tab-span">
    <w:name w:val="apple-tab-span"/>
    <w:basedOn w:val="DefaultParagraphFont"/>
    <w:rsid w:val="00C8210C"/>
  </w:style>
  <w:style w:type="character" w:customStyle="1" w:styleId="Heading1Char">
    <w:name w:val="Heading 1 Char"/>
    <w:basedOn w:val="DefaultParagraphFont"/>
    <w:link w:val="Heading1"/>
    <w:rsid w:val="00C11767"/>
    <w:rPr>
      <w:rFonts w:ascii="Arial" w:eastAsiaTheme="majorEastAsia" w:hAnsi="Arial" w:cstheme="majorBidi"/>
      <w:b/>
      <w:sz w:val="45"/>
      <w:szCs w:val="32"/>
      <w:lang w:val="en-GB"/>
    </w:rPr>
  </w:style>
  <w:style w:type="character" w:styleId="Hyperlink">
    <w:name w:val="Hyperlink"/>
    <w:basedOn w:val="DefaultParagraphFont"/>
    <w:uiPriority w:val="99"/>
    <w:rsid w:val="00C11767"/>
    <w:rPr>
      <w:color w:val="0097BA"/>
      <w:u w:val="none"/>
    </w:rPr>
  </w:style>
  <w:style w:type="paragraph" w:styleId="BodyText">
    <w:name w:val="Body Text"/>
    <w:basedOn w:val="Normal"/>
    <w:link w:val="BodyTextChar"/>
    <w:uiPriority w:val="99"/>
    <w:semiHidden/>
    <w:unhideWhenUsed/>
    <w:rsid w:val="00C11767"/>
    <w:pPr>
      <w:spacing w:after="120"/>
    </w:pPr>
  </w:style>
  <w:style w:type="character" w:customStyle="1" w:styleId="BodyTextChar">
    <w:name w:val="Body Text Char"/>
    <w:basedOn w:val="DefaultParagraphFont"/>
    <w:link w:val="BodyText"/>
    <w:uiPriority w:val="99"/>
    <w:semiHidden/>
    <w:rsid w:val="00C11767"/>
  </w:style>
  <w:style w:type="character" w:customStyle="1" w:styleId="Heading2Char">
    <w:name w:val="Heading 2 Char"/>
    <w:basedOn w:val="DefaultParagraphFont"/>
    <w:link w:val="Heading2"/>
    <w:uiPriority w:val="9"/>
    <w:rsid w:val="002734A8"/>
    <w:rPr>
      <w:rFonts w:ascii="Bodoni MT Condensed" w:eastAsia="Times New Roman" w:hAnsi="Bodoni MT Condensed" w:cs="Times New Roman"/>
      <w:color w:val="A32800"/>
      <w:kern w:val="28"/>
      <w:sz w:val="76"/>
      <w:szCs w:val="76"/>
    </w:rPr>
  </w:style>
  <w:style w:type="paragraph" w:styleId="ListParagraph">
    <w:name w:val="List Paragraph"/>
    <w:basedOn w:val="Normal"/>
    <w:uiPriority w:val="34"/>
    <w:qFormat/>
    <w:rsid w:val="002734A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7470157">
      <w:bodyDiv w:val="1"/>
      <w:marLeft w:val="0"/>
      <w:marRight w:val="0"/>
      <w:marTop w:val="0"/>
      <w:marBottom w:val="0"/>
      <w:divBdr>
        <w:top w:val="none" w:sz="0" w:space="0" w:color="auto"/>
        <w:left w:val="none" w:sz="0" w:space="0" w:color="auto"/>
        <w:bottom w:val="none" w:sz="0" w:space="0" w:color="auto"/>
        <w:right w:val="none" w:sz="0" w:space="0" w:color="auto"/>
      </w:divBdr>
    </w:div>
    <w:div w:id="813640812">
      <w:bodyDiv w:val="1"/>
      <w:marLeft w:val="0"/>
      <w:marRight w:val="0"/>
      <w:marTop w:val="0"/>
      <w:marBottom w:val="0"/>
      <w:divBdr>
        <w:top w:val="none" w:sz="0" w:space="0" w:color="auto"/>
        <w:left w:val="none" w:sz="0" w:space="0" w:color="auto"/>
        <w:bottom w:val="none" w:sz="0" w:space="0" w:color="auto"/>
        <w:right w:val="none" w:sz="0" w:space="0" w:color="auto"/>
      </w:divBdr>
    </w:div>
    <w:div w:id="1874220983">
      <w:bodyDiv w:val="1"/>
      <w:marLeft w:val="0"/>
      <w:marRight w:val="0"/>
      <w:marTop w:val="0"/>
      <w:marBottom w:val="0"/>
      <w:divBdr>
        <w:top w:val="none" w:sz="0" w:space="0" w:color="auto"/>
        <w:left w:val="none" w:sz="0" w:space="0" w:color="auto"/>
        <w:bottom w:val="none" w:sz="0" w:space="0" w:color="auto"/>
        <w:right w:val="none" w:sz="0" w:space="0" w:color="auto"/>
      </w:divBdr>
    </w:div>
    <w:div w:id="2103795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drive.google.com/file/d/1JZpyvutHlQymhQlE2nLprB66TL43-0A3/view?usp=sharing"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rive.google.com/file/d/1xlj1qvLvQw5yGrmN1Njxk8QBqk7upYOw/view?usp=sharing"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rive.google.com/file/d/1JZpyvutHlQymhQlE2nLprB66TL43-0A3/view?usp=sharing" TargetMode="External"/><Relationship Id="rId5" Type="http://schemas.openxmlformats.org/officeDocument/2006/relationships/webSettings" Target="webSettings.xml"/><Relationship Id="rId15" Type="http://schemas.openxmlformats.org/officeDocument/2006/relationships/hyperlink" Target="https://docs.google.com/document/d/1KYHuV30q2ctUPNT_vv-pn1Tnj_d03NFt/edit" TargetMode="External"/><Relationship Id="rId10" Type="http://schemas.openxmlformats.org/officeDocument/2006/relationships/hyperlink" Target="https://docs.google.com/presentation/u/0/d/17qB_Fd3ynJ-8F6rUy5dFesb_JHMmWjQB9S-nwf_-zw0/edit" TargetMode="External"/><Relationship Id="rId4" Type="http://schemas.openxmlformats.org/officeDocument/2006/relationships/settings" Target="settings.xml"/><Relationship Id="rId9" Type="http://schemas.openxmlformats.org/officeDocument/2006/relationships/hyperlink" Target="https://drive.google.com/file/d/1JZpyvutHlQymhQlE2nLprB66TL43-0A3/view?usp=sharing" TargetMode="External"/><Relationship Id="rId14" Type="http://schemas.openxmlformats.org/officeDocument/2006/relationships/hyperlink" Target="https://docs.google.com/document/d/145LKNjwmcXHYzgSi5GCwP_tN6JRDjQrO/edi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Volumes/My%20Book/Company%20Info/Panico%20Designs/Graphic%20Design/SEE%20Learning/Print%20Collateral/Blank/SEELearning_BlankLetter_Template_202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9551EC-37DF-C541-BC49-2E4CF7F145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SEELearning_BlankLetter_Template_2022.dotx</Template>
  <TotalTime>31</TotalTime>
  <Pages>5</Pages>
  <Words>2342</Words>
  <Characters>13354</Characters>
  <Application>Microsoft Office Word</Application>
  <DocSecurity>0</DocSecurity>
  <Lines>111</Lines>
  <Paragraphs>31</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15665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Ozawa-de Silva, Brendan</cp:lastModifiedBy>
  <cp:revision>6</cp:revision>
  <cp:lastPrinted>2023-03-02T17:39:00Z</cp:lastPrinted>
  <dcterms:created xsi:type="dcterms:W3CDTF">2024-02-14T04:01:00Z</dcterms:created>
  <dcterms:modified xsi:type="dcterms:W3CDTF">2024-02-14T04:39:00Z</dcterms:modified>
</cp:coreProperties>
</file>